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D1230A" w14:textId="77777777" w:rsidR="001A2A9A" w:rsidRDefault="001A2A9A" w:rsidP="001A2A9A">
      <w:pPr>
        <w:spacing w:line="360" w:lineRule="auto"/>
        <w:rPr>
          <w:rFonts w:ascii="Times New Roman" w:hAnsi="Times New Roman" w:cs="Times New Roman"/>
          <w:b/>
          <w:bCs/>
          <w:sz w:val="24"/>
          <w:szCs w:val="24"/>
        </w:rPr>
      </w:pPr>
    </w:p>
    <w:p w14:paraId="0D1874D5" w14:textId="1D795AB0" w:rsidR="001A2A9A" w:rsidRDefault="00230D8D" w:rsidP="00230D8D">
      <w:pPr>
        <w:spacing w:line="360" w:lineRule="auto"/>
        <w:jc w:val="center"/>
        <w:rPr>
          <w:rFonts w:ascii="Times New Roman" w:hAnsi="Times New Roman" w:cs="Times New Roman"/>
          <w:b/>
          <w:bCs/>
          <w:sz w:val="24"/>
          <w:szCs w:val="24"/>
        </w:rPr>
      </w:pPr>
      <w:bookmarkStart w:id="0" w:name="_Hlk45978434"/>
      <w:r>
        <w:rPr>
          <w:rFonts w:ascii="Times New Roman" w:hAnsi="Times New Roman" w:cs="Times New Roman"/>
          <w:b/>
          <w:bCs/>
          <w:sz w:val="24"/>
          <w:szCs w:val="24"/>
        </w:rPr>
        <w:t>Assignment 1 history 11.</w:t>
      </w:r>
    </w:p>
    <w:bookmarkEnd w:id="0"/>
    <w:p w14:paraId="2A807B26" w14:textId="77777777" w:rsidR="00230D8D" w:rsidRDefault="00230D8D" w:rsidP="00230D8D">
      <w:pPr>
        <w:spacing w:line="360" w:lineRule="auto"/>
        <w:jc w:val="center"/>
        <w:rPr>
          <w:rFonts w:ascii="Times New Roman" w:hAnsi="Times New Roman" w:cs="Times New Roman"/>
          <w:sz w:val="24"/>
          <w:szCs w:val="24"/>
        </w:rPr>
      </w:pPr>
    </w:p>
    <w:p w14:paraId="30A3B892" w14:textId="77777777" w:rsidR="00230D8D" w:rsidRDefault="00230D8D" w:rsidP="00230D8D">
      <w:pPr>
        <w:spacing w:line="360" w:lineRule="auto"/>
        <w:jc w:val="center"/>
        <w:rPr>
          <w:rFonts w:ascii="Times New Roman" w:hAnsi="Times New Roman" w:cs="Times New Roman"/>
          <w:sz w:val="24"/>
          <w:szCs w:val="24"/>
        </w:rPr>
      </w:pPr>
    </w:p>
    <w:p w14:paraId="671E08DB" w14:textId="1E013D91" w:rsidR="00230D8D" w:rsidRPr="00230D8D" w:rsidRDefault="00230D8D" w:rsidP="00230D8D">
      <w:pPr>
        <w:spacing w:line="360" w:lineRule="auto"/>
        <w:jc w:val="center"/>
        <w:rPr>
          <w:rFonts w:ascii="Times New Roman" w:hAnsi="Times New Roman" w:cs="Times New Roman"/>
          <w:sz w:val="24"/>
          <w:szCs w:val="24"/>
        </w:rPr>
      </w:pPr>
      <w:r w:rsidRPr="00230D8D">
        <w:rPr>
          <w:rFonts w:ascii="Times New Roman" w:hAnsi="Times New Roman" w:cs="Times New Roman"/>
          <w:sz w:val="24"/>
          <w:szCs w:val="24"/>
        </w:rPr>
        <w:t>Student’s name</w:t>
      </w:r>
    </w:p>
    <w:p w14:paraId="7D436AFE" w14:textId="64FA0851" w:rsidR="001A2A9A" w:rsidRPr="00230D8D" w:rsidRDefault="00230D8D" w:rsidP="00230D8D">
      <w:pPr>
        <w:spacing w:line="360" w:lineRule="auto"/>
        <w:jc w:val="center"/>
        <w:rPr>
          <w:rFonts w:ascii="Times New Roman" w:hAnsi="Times New Roman" w:cs="Times New Roman"/>
          <w:sz w:val="24"/>
          <w:szCs w:val="24"/>
        </w:rPr>
      </w:pPr>
      <w:r w:rsidRPr="00230D8D">
        <w:rPr>
          <w:rFonts w:ascii="Times New Roman" w:hAnsi="Times New Roman" w:cs="Times New Roman"/>
          <w:sz w:val="24"/>
          <w:szCs w:val="24"/>
        </w:rPr>
        <w:t>Course code</w:t>
      </w:r>
    </w:p>
    <w:p w14:paraId="643378EB" w14:textId="20046DEE" w:rsidR="00230D8D" w:rsidRPr="00230D8D" w:rsidRDefault="00230D8D" w:rsidP="00230D8D">
      <w:pPr>
        <w:spacing w:line="360" w:lineRule="auto"/>
        <w:jc w:val="center"/>
        <w:rPr>
          <w:rFonts w:ascii="Times New Roman" w:hAnsi="Times New Roman" w:cs="Times New Roman"/>
          <w:sz w:val="24"/>
          <w:szCs w:val="24"/>
        </w:rPr>
      </w:pPr>
      <w:r w:rsidRPr="00230D8D">
        <w:rPr>
          <w:rFonts w:ascii="Times New Roman" w:hAnsi="Times New Roman" w:cs="Times New Roman"/>
          <w:sz w:val="24"/>
          <w:szCs w:val="24"/>
        </w:rPr>
        <w:t>Date of submission.</w:t>
      </w:r>
    </w:p>
    <w:p w14:paraId="45562E6A" w14:textId="77777777" w:rsidR="001A2A9A" w:rsidRDefault="001A2A9A" w:rsidP="001A2A9A">
      <w:pPr>
        <w:spacing w:line="360" w:lineRule="auto"/>
        <w:rPr>
          <w:rFonts w:ascii="Times New Roman" w:hAnsi="Times New Roman" w:cs="Times New Roman"/>
          <w:b/>
          <w:bCs/>
          <w:sz w:val="24"/>
          <w:szCs w:val="24"/>
        </w:rPr>
      </w:pPr>
    </w:p>
    <w:p w14:paraId="19B6C1A8" w14:textId="77777777" w:rsidR="001A2A9A" w:rsidRDefault="001A2A9A" w:rsidP="001A2A9A">
      <w:pPr>
        <w:spacing w:line="360" w:lineRule="auto"/>
        <w:rPr>
          <w:rFonts w:ascii="Times New Roman" w:hAnsi="Times New Roman" w:cs="Times New Roman"/>
          <w:b/>
          <w:bCs/>
          <w:sz w:val="24"/>
          <w:szCs w:val="24"/>
        </w:rPr>
      </w:pPr>
    </w:p>
    <w:p w14:paraId="330916CE" w14:textId="77777777" w:rsidR="001A2A9A" w:rsidRDefault="001A2A9A" w:rsidP="001A2A9A">
      <w:pPr>
        <w:spacing w:line="360" w:lineRule="auto"/>
        <w:rPr>
          <w:rFonts w:ascii="Times New Roman" w:hAnsi="Times New Roman" w:cs="Times New Roman"/>
          <w:b/>
          <w:bCs/>
          <w:sz w:val="24"/>
          <w:szCs w:val="24"/>
        </w:rPr>
      </w:pPr>
    </w:p>
    <w:p w14:paraId="273A8DB9" w14:textId="77777777" w:rsidR="001A2A9A" w:rsidRDefault="001A2A9A" w:rsidP="001A2A9A">
      <w:pPr>
        <w:spacing w:line="360" w:lineRule="auto"/>
        <w:rPr>
          <w:rFonts w:ascii="Times New Roman" w:hAnsi="Times New Roman" w:cs="Times New Roman"/>
          <w:b/>
          <w:bCs/>
          <w:sz w:val="24"/>
          <w:szCs w:val="24"/>
        </w:rPr>
      </w:pPr>
    </w:p>
    <w:p w14:paraId="348829E2" w14:textId="77777777" w:rsidR="001A2A9A" w:rsidRDefault="001A2A9A" w:rsidP="001A2A9A">
      <w:pPr>
        <w:spacing w:line="360" w:lineRule="auto"/>
        <w:rPr>
          <w:rFonts w:ascii="Times New Roman" w:hAnsi="Times New Roman" w:cs="Times New Roman"/>
          <w:b/>
          <w:bCs/>
          <w:sz w:val="24"/>
          <w:szCs w:val="24"/>
        </w:rPr>
      </w:pPr>
    </w:p>
    <w:p w14:paraId="44F9ACD0" w14:textId="77777777" w:rsidR="001A2A9A" w:rsidRDefault="001A2A9A" w:rsidP="001A2A9A">
      <w:pPr>
        <w:spacing w:line="360" w:lineRule="auto"/>
        <w:rPr>
          <w:rFonts w:ascii="Times New Roman" w:hAnsi="Times New Roman" w:cs="Times New Roman"/>
          <w:b/>
          <w:bCs/>
          <w:sz w:val="24"/>
          <w:szCs w:val="24"/>
        </w:rPr>
      </w:pPr>
    </w:p>
    <w:p w14:paraId="508BF8BB" w14:textId="77777777" w:rsidR="001A2A9A" w:rsidRDefault="001A2A9A" w:rsidP="001A2A9A">
      <w:pPr>
        <w:spacing w:line="360" w:lineRule="auto"/>
        <w:rPr>
          <w:rFonts w:ascii="Times New Roman" w:hAnsi="Times New Roman" w:cs="Times New Roman"/>
          <w:b/>
          <w:bCs/>
          <w:sz w:val="24"/>
          <w:szCs w:val="24"/>
        </w:rPr>
      </w:pPr>
    </w:p>
    <w:p w14:paraId="26C7B0D8" w14:textId="77777777" w:rsidR="001A2A9A" w:rsidRDefault="001A2A9A" w:rsidP="001A2A9A">
      <w:pPr>
        <w:spacing w:line="360" w:lineRule="auto"/>
        <w:rPr>
          <w:rFonts w:ascii="Times New Roman" w:hAnsi="Times New Roman" w:cs="Times New Roman"/>
          <w:b/>
          <w:bCs/>
          <w:sz w:val="24"/>
          <w:szCs w:val="24"/>
        </w:rPr>
      </w:pPr>
    </w:p>
    <w:p w14:paraId="5DEE8EA2" w14:textId="77777777" w:rsidR="001A2A9A" w:rsidRDefault="001A2A9A" w:rsidP="001A2A9A">
      <w:pPr>
        <w:spacing w:line="360" w:lineRule="auto"/>
        <w:rPr>
          <w:rFonts w:ascii="Times New Roman" w:hAnsi="Times New Roman" w:cs="Times New Roman"/>
          <w:b/>
          <w:bCs/>
          <w:sz w:val="24"/>
          <w:szCs w:val="24"/>
        </w:rPr>
      </w:pPr>
    </w:p>
    <w:p w14:paraId="4C3F6DB2" w14:textId="77777777" w:rsidR="001A2A9A" w:rsidRDefault="001A2A9A" w:rsidP="001A2A9A">
      <w:pPr>
        <w:spacing w:line="360" w:lineRule="auto"/>
        <w:rPr>
          <w:rFonts w:ascii="Times New Roman" w:hAnsi="Times New Roman" w:cs="Times New Roman"/>
          <w:b/>
          <w:bCs/>
          <w:sz w:val="24"/>
          <w:szCs w:val="24"/>
        </w:rPr>
      </w:pPr>
    </w:p>
    <w:p w14:paraId="5B4C2208" w14:textId="77777777" w:rsidR="001A2A9A" w:rsidRDefault="001A2A9A" w:rsidP="001A2A9A">
      <w:pPr>
        <w:spacing w:line="360" w:lineRule="auto"/>
        <w:rPr>
          <w:rFonts w:ascii="Times New Roman" w:hAnsi="Times New Roman" w:cs="Times New Roman"/>
          <w:b/>
          <w:bCs/>
          <w:sz w:val="24"/>
          <w:szCs w:val="24"/>
        </w:rPr>
      </w:pPr>
    </w:p>
    <w:p w14:paraId="4B47CCE1" w14:textId="77777777" w:rsidR="001A2A9A" w:rsidRDefault="001A2A9A" w:rsidP="001A2A9A">
      <w:pPr>
        <w:spacing w:line="360" w:lineRule="auto"/>
        <w:rPr>
          <w:rFonts w:ascii="Times New Roman" w:hAnsi="Times New Roman" w:cs="Times New Roman"/>
          <w:b/>
          <w:bCs/>
          <w:sz w:val="24"/>
          <w:szCs w:val="24"/>
        </w:rPr>
      </w:pPr>
    </w:p>
    <w:p w14:paraId="2C9EFD28" w14:textId="77777777" w:rsidR="00925339" w:rsidRDefault="00925339" w:rsidP="001A2A9A">
      <w:pPr>
        <w:spacing w:line="360" w:lineRule="auto"/>
        <w:rPr>
          <w:rFonts w:ascii="Times New Roman" w:hAnsi="Times New Roman" w:cs="Times New Roman"/>
          <w:b/>
          <w:bCs/>
          <w:sz w:val="24"/>
          <w:szCs w:val="24"/>
        </w:rPr>
      </w:pPr>
    </w:p>
    <w:p w14:paraId="0A378AE9" w14:textId="77777777" w:rsidR="00700D6B" w:rsidRDefault="00700D6B" w:rsidP="001A2A9A">
      <w:pPr>
        <w:spacing w:line="360" w:lineRule="auto"/>
        <w:rPr>
          <w:rFonts w:ascii="Times New Roman" w:hAnsi="Times New Roman" w:cs="Times New Roman"/>
          <w:b/>
          <w:bCs/>
          <w:sz w:val="24"/>
          <w:szCs w:val="24"/>
        </w:rPr>
      </w:pPr>
    </w:p>
    <w:p w14:paraId="0B857D76" w14:textId="73C19913" w:rsidR="00700D6B" w:rsidRPr="00700D6B" w:rsidRDefault="00700D6B" w:rsidP="001A2A9A">
      <w:pPr>
        <w:spacing w:line="360" w:lineRule="auto"/>
        <w:rPr>
          <w:rFonts w:ascii="Times New Roman" w:hAnsi="Times New Roman" w:cs="Times New Roman"/>
          <w:sz w:val="24"/>
          <w:szCs w:val="24"/>
        </w:rPr>
      </w:pPr>
      <w:r w:rsidRPr="00700D6B">
        <w:rPr>
          <w:rFonts w:ascii="Times New Roman" w:hAnsi="Times New Roman" w:cs="Times New Roman"/>
          <w:sz w:val="24"/>
          <w:szCs w:val="24"/>
        </w:rPr>
        <w:lastRenderedPageBreak/>
        <w:t>Chapter 16</w:t>
      </w:r>
    </w:p>
    <w:p w14:paraId="554D49EA" w14:textId="0FD8CEE2" w:rsidR="00273E6F" w:rsidRPr="001A2A9A" w:rsidRDefault="003306F2" w:rsidP="001A2A9A">
      <w:pPr>
        <w:spacing w:line="360" w:lineRule="auto"/>
        <w:rPr>
          <w:rFonts w:ascii="Times New Roman" w:hAnsi="Times New Roman" w:cs="Times New Roman"/>
          <w:b/>
          <w:bCs/>
          <w:sz w:val="24"/>
          <w:szCs w:val="24"/>
        </w:rPr>
      </w:pPr>
      <w:r w:rsidRPr="001A2A9A">
        <w:rPr>
          <w:rFonts w:ascii="Times New Roman" w:hAnsi="Times New Roman" w:cs="Times New Roman"/>
          <w:b/>
          <w:bCs/>
          <w:sz w:val="24"/>
          <w:szCs w:val="24"/>
        </w:rPr>
        <w:t>Was the Thirteenth Amendment a success or a failure? Discuss the reasons for your answer.</w:t>
      </w:r>
    </w:p>
    <w:p w14:paraId="06A6E402" w14:textId="68B49A5A" w:rsidR="00996FCD" w:rsidRPr="001A2A9A" w:rsidRDefault="003306F2" w:rsidP="001A2A9A">
      <w:pPr>
        <w:spacing w:line="360" w:lineRule="auto"/>
        <w:rPr>
          <w:rFonts w:ascii="Times New Roman" w:hAnsi="Times New Roman" w:cs="Times New Roman"/>
          <w:sz w:val="24"/>
          <w:szCs w:val="24"/>
        </w:rPr>
      </w:pPr>
      <w:r w:rsidRPr="001A2A9A">
        <w:rPr>
          <w:rFonts w:ascii="Times New Roman" w:hAnsi="Times New Roman" w:cs="Times New Roman"/>
          <w:sz w:val="24"/>
          <w:szCs w:val="24"/>
        </w:rPr>
        <w:t>The amendment was a success. This is because it achieved its aim of abolishing slavery throughout the united states after slavery was abolished in 1865 as a final solution to the issue of slavery that has raised clamor throughout the world. It was replaced by legitimate trade, with free labor being practiced.</w:t>
      </w:r>
    </w:p>
    <w:p w14:paraId="2B60B2DF" w14:textId="66B43CD5" w:rsidR="0022198E" w:rsidRPr="001A2A9A" w:rsidRDefault="003306F2" w:rsidP="001A2A9A">
      <w:pPr>
        <w:spacing w:line="360" w:lineRule="auto"/>
        <w:rPr>
          <w:rFonts w:ascii="Times New Roman" w:hAnsi="Times New Roman" w:cs="Times New Roman"/>
          <w:b/>
          <w:bCs/>
          <w:sz w:val="24"/>
          <w:szCs w:val="24"/>
        </w:rPr>
      </w:pPr>
      <w:r w:rsidRPr="001A2A9A">
        <w:rPr>
          <w:rFonts w:ascii="Times New Roman" w:hAnsi="Times New Roman" w:cs="Times New Roman"/>
          <w:b/>
          <w:bCs/>
          <w:sz w:val="24"/>
          <w:szCs w:val="24"/>
        </w:rPr>
        <w:t xml:space="preserve"> </w:t>
      </w:r>
      <w:r w:rsidR="00996FCD" w:rsidRPr="001A2A9A">
        <w:rPr>
          <w:rFonts w:ascii="Times New Roman" w:hAnsi="Times New Roman" w:cs="Times New Roman"/>
          <w:b/>
          <w:bCs/>
          <w:sz w:val="24"/>
          <w:szCs w:val="24"/>
        </w:rPr>
        <w:t>Consider the differences between the Thirteenth and Fourteenth Amendments. What does the</w:t>
      </w:r>
      <w:r w:rsidR="00C45C41" w:rsidRPr="001A2A9A">
        <w:rPr>
          <w:rFonts w:ascii="Times New Roman" w:hAnsi="Times New Roman" w:cs="Times New Roman"/>
          <w:b/>
          <w:bCs/>
          <w:sz w:val="24"/>
          <w:szCs w:val="24"/>
        </w:rPr>
        <w:t xml:space="preserve"> </w:t>
      </w:r>
      <w:r w:rsidR="00996FCD" w:rsidRPr="001A2A9A">
        <w:rPr>
          <w:rFonts w:ascii="Times New Roman" w:hAnsi="Times New Roman" w:cs="Times New Roman"/>
          <w:b/>
          <w:bCs/>
          <w:sz w:val="24"/>
          <w:szCs w:val="24"/>
        </w:rPr>
        <w:t>Fourteenth Amendment do that the Thirteenth does not?</w:t>
      </w:r>
    </w:p>
    <w:p w14:paraId="3C911AAC" w14:textId="651A6BDB" w:rsidR="00996FCD" w:rsidRDefault="003306F2" w:rsidP="001A2A9A">
      <w:pPr>
        <w:spacing w:line="360" w:lineRule="auto"/>
        <w:rPr>
          <w:rFonts w:ascii="Times New Roman" w:hAnsi="Times New Roman" w:cs="Times New Roman"/>
          <w:sz w:val="24"/>
          <w:szCs w:val="24"/>
        </w:rPr>
      </w:pPr>
      <w:r w:rsidRPr="001A2A9A">
        <w:rPr>
          <w:rFonts w:ascii="Times New Roman" w:hAnsi="Times New Roman" w:cs="Times New Roman"/>
          <w:sz w:val="24"/>
          <w:szCs w:val="24"/>
        </w:rPr>
        <w:t xml:space="preserve">The fourteenth amendment was established to solve both the question of slaves who were in the united states by granting citizenship to all the persons born or those naturalized in the </w:t>
      </w:r>
      <w:r w:rsidR="00A04994" w:rsidRPr="001A2A9A">
        <w:rPr>
          <w:rFonts w:ascii="Times New Roman" w:hAnsi="Times New Roman" w:cs="Times New Roman"/>
          <w:sz w:val="24"/>
          <w:szCs w:val="24"/>
        </w:rPr>
        <w:t>U.S</w:t>
      </w:r>
      <w:r w:rsidRPr="001A2A9A">
        <w:rPr>
          <w:rFonts w:ascii="Times New Roman" w:hAnsi="Times New Roman" w:cs="Times New Roman"/>
          <w:sz w:val="24"/>
          <w:szCs w:val="24"/>
        </w:rPr>
        <w:t xml:space="preserve"> who included the slaves formerly working in the united states. The 13</w:t>
      </w:r>
      <w:r w:rsidRPr="001A2A9A">
        <w:rPr>
          <w:rFonts w:ascii="Times New Roman" w:hAnsi="Times New Roman" w:cs="Times New Roman"/>
          <w:sz w:val="24"/>
          <w:szCs w:val="24"/>
          <w:vertAlign w:val="superscript"/>
        </w:rPr>
        <w:t>th</w:t>
      </w:r>
      <w:r w:rsidRPr="001A2A9A">
        <w:rPr>
          <w:rFonts w:ascii="Times New Roman" w:hAnsi="Times New Roman" w:cs="Times New Roman"/>
          <w:sz w:val="24"/>
          <w:szCs w:val="24"/>
        </w:rPr>
        <w:t xml:space="preserve"> amendment only abolished slavery without providing a solution to where these slaves already in the united states would end up. While the 13</w:t>
      </w:r>
      <w:r w:rsidRPr="001A2A9A">
        <w:rPr>
          <w:rFonts w:ascii="Times New Roman" w:hAnsi="Times New Roman" w:cs="Times New Roman"/>
          <w:sz w:val="24"/>
          <w:szCs w:val="24"/>
          <w:vertAlign w:val="superscript"/>
        </w:rPr>
        <w:t>th</w:t>
      </w:r>
      <w:r w:rsidRPr="001A2A9A">
        <w:rPr>
          <w:rFonts w:ascii="Times New Roman" w:hAnsi="Times New Roman" w:cs="Times New Roman"/>
          <w:sz w:val="24"/>
          <w:szCs w:val="24"/>
        </w:rPr>
        <w:t xml:space="preserve"> amendment solved the question of slavery, the 14</w:t>
      </w:r>
      <w:r w:rsidRPr="001A2A9A">
        <w:rPr>
          <w:rFonts w:ascii="Times New Roman" w:hAnsi="Times New Roman" w:cs="Times New Roman"/>
          <w:sz w:val="24"/>
          <w:szCs w:val="24"/>
          <w:vertAlign w:val="superscript"/>
        </w:rPr>
        <w:t>th</w:t>
      </w:r>
      <w:r w:rsidRPr="001A2A9A">
        <w:rPr>
          <w:rFonts w:ascii="Times New Roman" w:hAnsi="Times New Roman" w:cs="Times New Roman"/>
          <w:sz w:val="24"/>
          <w:szCs w:val="24"/>
        </w:rPr>
        <w:t xml:space="preserve"> amendment solved the question of citizenship</w:t>
      </w:r>
      <w:r w:rsidR="00A04994" w:rsidRPr="001A2A9A">
        <w:rPr>
          <w:rFonts w:ascii="Times New Roman" w:hAnsi="Times New Roman" w:cs="Times New Roman"/>
          <w:sz w:val="24"/>
          <w:szCs w:val="24"/>
        </w:rPr>
        <w:t xml:space="preserve"> and protection under the law. </w:t>
      </w:r>
    </w:p>
    <w:p w14:paraId="41A8976F" w14:textId="170B4E6C" w:rsidR="00700D6B" w:rsidRPr="001A2A9A" w:rsidRDefault="00700D6B" w:rsidP="001A2A9A">
      <w:pPr>
        <w:spacing w:line="360" w:lineRule="auto"/>
        <w:rPr>
          <w:rFonts w:ascii="Times New Roman" w:hAnsi="Times New Roman" w:cs="Times New Roman"/>
          <w:sz w:val="24"/>
          <w:szCs w:val="24"/>
        </w:rPr>
      </w:pPr>
      <w:r>
        <w:rPr>
          <w:rFonts w:ascii="Times New Roman" w:hAnsi="Times New Roman" w:cs="Times New Roman"/>
          <w:sz w:val="24"/>
          <w:szCs w:val="24"/>
        </w:rPr>
        <w:t>Chapter 17</w:t>
      </w:r>
    </w:p>
    <w:p w14:paraId="41D8AF03" w14:textId="2C68555D" w:rsidR="00A04994" w:rsidRPr="001A2A9A" w:rsidRDefault="003306F2" w:rsidP="001A2A9A">
      <w:pPr>
        <w:spacing w:line="360" w:lineRule="auto"/>
        <w:rPr>
          <w:rFonts w:ascii="Times New Roman" w:hAnsi="Times New Roman" w:cs="Times New Roman"/>
          <w:b/>
          <w:bCs/>
          <w:sz w:val="24"/>
          <w:szCs w:val="24"/>
        </w:rPr>
      </w:pPr>
      <w:r w:rsidRPr="001A2A9A">
        <w:rPr>
          <w:rFonts w:ascii="Times New Roman" w:hAnsi="Times New Roman" w:cs="Times New Roman"/>
          <w:b/>
          <w:bCs/>
          <w:sz w:val="24"/>
          <w:szCs w:val="24"/>
        </w:rPr>
        <w:t>Describe the philosophy of Manifest Destiny. What effect did it have on Americans’ westward</w:t>
      </w:r>
      <w:r w:rsidR="00F064AD" w:rsidRPr="001A2A9A">
        <w:rPr>
          <w:rFonts w:ascii="Times New Roman" w:hAnsi="Times New Roman" w:cs="Times New Roman"/>
          <w:b/>
          <w:bCs/>
          <w:sz w:val="24"/>
          <w:szCs w:val="24"/>
        </w:rPr>
        <w:t xml:space="preserve"> </w:t>
      </w:r>
      <w:r w:rsidRPr="001A2A9A">
        <w:rPr>
          <w:rFonts w:ascii="Times New Roman" w:hAnsi="Times New Roman" w:cs="Times New Roman"/>
          <w:b/>
          <w:bCs/>
          <w:sz w:val="24"/>
          <w:szCs w:val="24"/>
        </w:rPr>
        <w:t>migration? How might the different groups that migrated have sought to apply this philosophy to their</w:t>
      </w:r>
      <w:r w:rsidR="00F064AD" w:rsidRPr="001A2A9A">
        <w:rPr>
          <w:rFonts w:ascii="Times New Roman" w:hAnsi="Times New Roman" w:cs="Times New Roman"/>
          <w:b/>
          <w:bCs/>
          <w:sz w:val="24"/>
          <w:szCs w:val="24"/>
        </w:rPr>
        <w:t xml:space="preserve"> </w:t>
      </w:r>
      <w:r w:rsidRPr="001A2A9A">
        <w:rPr>
          <w:rFonts w:ascii="Times New Roman" w:hAnsi="Times New Roman" w:cs="Times New Roman"/>
          <w:b/>
          <w:bCs/>
          <w:sz w:val="24"/>
          <w:szCs w:val="24"/>
        </w:rPr>
        <w:t>circumstances?</w:t>
      </w:r>
    </w:p>
    <w:p w14:paraId="55F6CD10" w14:textId="3B9075CC" w:rsidR="007956B3" w:rsidRPr="001A2A9A" w:rsidRDefault="003306F2" w:rsidP="001A2A9A">
      <w:pPr>
        <w:spacing w:line="360" w:lineRule="auto"/>
        <w:rPr>
          <w:rFonts w:ascii="Times New Roman" w:hAnsi="Times New Roman" w:cs="Times New Roman"/>
          <w:sz w:val="24"/>
          <w:szCs w:val="24"/>
        </w:rPr>
      </w:pPr>
      <w:r w:rsidRPr="001A2A9A">
        <w:rPr>
          <w:rFonts w:ascii="Times New Roman" w:hAnsi="Times New Roman" w:cs="Times New Roman"/>
          <w:sz w:val="24"/>
          <w:szCs w:val="24"/>
        </w:rPr>
        <w:t>It was coined in 1845 and was spearheaded mostly by the then U.S President James K. Polk. The phi</w:t>
      </w:r>
      <w:r w:rsidR="00F064AD" w:rsidRPr="001A2A9A">
        <w:rPr>
          <w:rFonts w:ascii="Times New Roman" w:hAnsi="Times New Roman" w:cs="Times New Roman"/>
          <w:sz w:val="24"/>
          <w:szCs w:val="24"/>
        </w:rPr>
        <w:t>lo</w:t>
      </w:r>
      <w:r w:rsidRPr="001A2A9A">
        <w:rPr>
          <w:rFonts w:ascii="Times New Roman" w:hAnsi="Times New Roman" w:cs="Times New Roman"/>
          <w:sz w:val="24"/>
          <w:szCs w:val="24"/>
        </w:rPr>
        <w:t xml:space="preserve">sophy held that America was destined by God to expand and have its ideals adopted all over the North American continent. It was destined to dominate and spread principles of democracy and capitalism in the northern American continent. The native population was largely affected by this philosophy as </w:t>
      </w:r>
      <w:r w:rsidR="00F064AD" w:rsidRPr="001A2A9A">
        <w:rPr>
          <w:rFonts w:ascii="Times New Roman" w:hAnsi="Times New Roman" w:cs="Times New Roman"/>
          <w:sz w:val="24"/>
          <w:szCs w:val="24"/>
        </w:rPr>
        <w:t>it means expansion resulted in the annexation of native Americans and also dominated other nations through slavery. Therefore, Americans migrated from the east and even from outside America, which revolutionized the economy.</w:t>
      </w:r>
    </w:p>
    <w:p w14:paraId="3003DCD7" w14:textId="2659C9A3" w:rsidR="00F064AD" w:rsidRPr="001A2A9A" w:rsidRDefault="003306F2" w:rsidP="001A2A9A">
      <w:pPr>
        <w:spacing w:line="360" w:lineRule="auto"/>
        <w:rPr>
          <w:rFonts w:ascii="Times New Roman" w:hAnsi="Times New Roman" w:cs="Times New Roman"/>
          <w:b/>
          <w:bCs/>
          <w:sz w:val="24"/>
          <w:szCs w:val="24"/>
        </w:rPr>
      </w:pPr>
      <w:r w:rsidRPr="001A2A9A">
        <w:rPr>
          <w:rFonts w:ascii="Times New Roman" w:hAnsi="Times New Roman" w:cs="Times New Roman"/>
          <w:b/>
          <w:bCs/>
          <w:sz w:val="24"/>
          <w:szCs w:val="24"/>
        </w:rPr>
        <w:lastRenderedPageBreak/>
        <w:t>In what ways did westward expansion provide new opportunities for women and African Americans? In what ways did it limit these opportunities?</w:t>
      </w:r>
    </w:p>
    <w:p w14:paraId="5D994190" w14:textId="27CC3F9B" w:rsidR="00F064AD" w:rsidRDefault="003306F2" w:rsidP="001A2A9A">
      <w:pPr>
        <w:spacing w:line="360" w:lineRule="auto"/>
        <w:rPr>
          <w:rFonts w:ascii="Times New Roman" w:hAnsi="Times New Roman" w:cs="Times New Roman"/>
          <w:sz w:val="24"/>
          <w:szCs w:val="24"/>
        </w:rPr>
      </w:pPr>
      <w:r w:rsidRPr="001A2A9A">
        <w:rPr>
          <w:rFonts w:ascii="Times New Roman" w:hAnsi="Times New Roman" w:cs="Times New Roman"/>
          <w:sz w:val="24"/>
          <w:szCs w:val="24"/>
        </w:rPr>
        <w:t xml:space="preserve">American settlers aimed at marrying native women so that they would gain influence, and this provided these women with power and new roles that they could not enjoy before the expansion. </w:t>
      </w:r>
      <w:r w:rsidR="001A2A9A">
        <w:rPr>
          <w:rStyle w:val="FootnoteReference"/>
          <w:rFonts w:ascii="Times New Roman" w:hAnsi="Times New Roman" w:cs="Times New Roman"/>
          <w:sz w:val="24"/>
          <w:szCs w:val="24"/>
        </w:rPr>
        <w:footnoteReference w:id="1"/>
      </w:r>
      <w:r w:rsidRPr="001A2A9A">
        <w:rPr>
          <w:rFonts w:ascii="Times New Roman" w:hAnsi="Times New Roman" w:cs="Times New Roman"/>
          <w:sz w:val="24"/>
          <w:szCs w:val="24"/>
        </w:rPr>
        <w:t>They could access new goods and commodities from the traders who had married them. The single women were also granted the right to claim their land by the homestead act, while others opted to venture into different careers, such as teaching those who moved westward. African women also earned freedom through judicial proceedings securing freedom for their future generations in the united states.</w:t>
      </w:r>
    </w:p>
    <w:p w14:paraId="61B0E3E4" w14:textId="6B9F0A78" w:rsidR="00700D6B" w:rsidRPr="001A2A9A" w:rsidRDefault="00700D6B" w:rsidP="001A2A9A">
      <w:pPr>
        <w:spacing w:line="360" w:lineRule="auto"/>
        <w:rPr>
          <w:rFonts w:ascii="Times New Roman" w:hAnsi="Times New Roman" w:cs="Times New Roman"/>
          <w:sz w:val="24"/>
          <w:szCs w:val="24"/>
        </w:rPr>
      </w:pPr>
      <w:r>
        <w:rPr>
          <w:rFonts w:ascii="Times New Roman" w:hAnsi="Times New Roman" w:cs="Times New Roman"/>
          <w:sz w:val="24"/>
          <w:szCs w:val="24"/>
        </w:rPr>
        <w:t>Chapter 18</w:t>
      </w:r>
    </w:p>
    <w:p w14:paraId="4F12803B" w14:textId="1C0035A6" w:rsidR="006370DE" w:rsidRPr="001A2A9A" w:rsidRDefault="003306F2" w:rsidP="001A2A9A">
      <w:pPr>
        <w:spacing w:line="360" w:lineRule="auto"/>
        <w:rPr>
          <w:rFonts w:ascii="Times New Roman" w:hAnsi="Times New Roman" w:cs="Times New Roman"/>
          <w:b/>
          <w:bCs/>
          <w:sz w:val="24"/>
          <w:szCs w:val="24"/>
        </w:rPr>
      </w:pPr>
      <w:r w:rsidRPr="001A2A9A">
        <w:rPr>
          <w:rFonts w:ascii="Times New Roman" w:hAnsi="Times New Roman" w:cs="Times New Roman"/>
          <w:b/>
          <w:bCs/>
          <w:sz w:val="24"/>
          <w:szCs w:val="24"/>
        </w:rPr>
        <w:t>Consider the fact that the light bulb and the telephone were invented only three years apart. Although it took many more years for such devices to find their way into common household use, they eventually wrought major changes in a relatively brief period of time. What effects did these inventions have on the lives of those who used them? Are there contemporary analogies in your lifetime of significant changes due to inventions or technological innovations?</w:t>
      </w:r>
    </w:p>
    <w:p w14:paraId="0D9D0264" w14:textId="77777777" w:rsidR="008C55D9" w:rsidRPr="001A2A9A" w:rsidRDefault="003306F2" w:rsidP="001A2A9A">
      <w:pPr>
        <w:spacing w:line="360" w:lineRule="auto"/>
        <w:rPr>
          <w:rFonts w:ascii="Times New Roman" w:hAnsi="Times New Roman" w:cs="Times New Roman"/>
          <w:sz w:val="24"/>
          <w:szCs w:val="24"/>
        </w:rPr>
      </w:pPr>
      <w:r w:rsidRPr="001A2A9A">
        <w:rPr>
          <w:rFonts w:ascii="Times New Roman" w:hAnsi="Times New Roman" w:cs="Times New Roman"/>
          <w:sz w:val="24"/>
          <w:szCs w:val="24"/>
        </w:rPr>
        <w:t xml:space="preserve">The light bulb is considered one of the greatest inventions that have continued to evolve in the modern-day through the incorporation of modern technology. Light bulbs separated the light from the fire; individuals who used the light bulb were able to enjoy indoor lighting and even carry out different activities even with darkness falling. Social order was made possible after daylight in addition to promoting the nightlife and its activities. The telephone made communication effective and quickly eradicated the traditional forms of communication that were time-consuming and sometimes inaccurate. A telephone trade was eased as information would be passed between the buyer and the seller in time, and feedback availed immediately. Technological changes bring about a complete facelift in the traditional approach to a different situation. The invention of the wheel was the beginning of a revolution in the transport sector. </w:t>
      </w:r>
      <w:r w:rsidRPr="001A2A9A">
        <w:rPr>
          <w:rFonts w:ascii="Times New Roman" w:hAnsi="Times New Roman" w:cs="Times New Roman"/>
          <w:sz w:val="24"/>
          <w:szCs w:val="24"/>
        </w:rPr>
        <w:lastRenderedPageBreak/>
        <w:t>Up to date, improvement, and inventions in the motor industry has completely replaced the old forms of transport.</w:t>
      </w:r>
    </w:p>
    <w:p w14:paraId="6773F2BB" w14:textId="0A76F546" w:rsidR="00F25E5B" w:rsidRPr="001A2A9A" w:rsidRDefault="003306F2" w:rsidP="001A2A9A">
      <w:pPr>
        <w:spacing w:line="360" w:lineRule="auto"/>
        <w:rPr>
          <w:rFonts w:ascii="Times New Roman" w:hAnsi="Times New Roman" w:cs="Times New Roman"/>
          <w:b/>
          <w:bCs/>
          <w:sz w:val="24"/>
          <w:szCs w:val="24"/>
        </w:rPr>
      </w:pPr>
      <w:r w:rsidRPr="001A2A9A">
        <w:rPr>
          <w:rFonts w:ascii="Times New Roman" w:hAnsi="Times New Roman" w:cs="Times New Roman"/>
          <w:sz w:val="24"/>
          <w:szCs w:val="24"/>
        </w:rPr>
        <w:t xml:space="preserve"> </w:t>
      </w:r>
      <w:r w:rsidRPr="001A2A9A">
        <w:rPr>
          <w:rFonts w:ascii="Times New Roman" w:hAnsi="Times New Roman" w:cs="Times New Roman"/>
          <w:b/>
          <w:bCs/>
          <w:sz w:val="24"/>
          <w:szCs w:val="24"/>
        </w:rPr>
        <w:t>Industrialization, immigration, and urbanization all took place on an unprecedented scale during this era. What were the relationships of these processes to one another? How did each process serve to catalyze and fuel the others?</w:t>
      </w:r>
    </w:p>
    <w:p w14:paraId="10AC2F49" w14:textId="4F61934E" w:rsidR="008C55D9" w:rsidRDefault="003306F2" w:rsidP="001A2A9A">
      <w:pPr>
        <w:spacing w:line="360" w:lineRule="auto"/>
        <w:rPr>
          <w:rFonts w:ascii="Times New Roman" w:hAnsi="Times New Roman" w:cs="Times New Roman"/>
          <w:sz w:val="24"/>
          <w:szCs w:val="24"/>
        </w:rPr>
      </w:pPr>
      <w:r w:rsidRPr="001A2A9A">
        <w:rPr>
          <w:rFonts w:ascii="Times New Roman" w:hAnsi="Times New Roman" w:cs="Times New Roman"/>
          <w:sz w:val="24"/>
          <w:szCs w:val="24"/>
        </w:rPr>
        <w:t xml:space="preserve">The industrial revolution resulted in the rise of various industries in the U.S and Europe, which resulted in different impacts, both positive and negative ones. Industries increasing meant that the population in these countries would not be able to satisfy or meet the labor requirements of these industries as production increased from </w:t>
      </w:r>
      <w:r w:rsidR="00045C52" w:rsidRPr="001A2A9A">
        <w:rPr>
          <w:rFonts w:ascii="Times New Roman" w:hAnsi="Times New Roman" w:cs="Times New Roman"/>
          <w:sz w:val="24"/>
          <w:szCs w:val="24"/>
        </w:rPr>
        <w:t>time to time. This meant that labor had to be sourced from other continents or countries outside Europe. Therefore, immigration was inevitable as the people were coming to work in these industries in large numbers. Industries were located in a specific region; other smaller industries would also establish their operations around the rest. Other essential services providers such as banking insurance and hospitals were also set up in close range with these industries to serve their employees and management. This led to the rise of urban centers, which finally grew to become huge towns and cities.</w:t>
      </w:r>
    </w:p>
    <w:p w14:paraId="6D5CFEF6" w14:textId="78780D63" w:rsidR="00700D6B" w:rsidRPr="001A2A9A" w:rsidRDefault="00700D6B" w:rsidP="001A2A9A">
      <w:pPr>
        <w:spacing w:line="360" w:lineRule="auto"/>
        <w:rPr>
          <w:rFonts w:ascii="Times New Roman" w:hAnsi="Times New Roman" w:cs="Times New Roman"/>
          <w:sz w:val="24"/>
          <w:szCs w:val="24"/>
        </w:rPr>
      </w:pPr>
      <w:r>
        <w:rPr>
          <w:rFonts w:ascii="Times New Roman" w:hAnsi="Times New Roman" w:cs="Times New Roman"/>
          <w:sz w:val="24"/>
          <w:szCs w:val="24"/>
        </w:rPr>
        <w:t>Chapter 19.</w:t>
      </w:r>
    </w:p>
    <w:p w14:paraId="5DE47899" w14:textId="19F9837F" w:rsidR="00045C52" w:rsidRPr="001A2A9A" w:rsidRDefault="003306F2" w:rsidP="001A2A9A">
      <w:pPr>
        <w:spacing w:line="360" w:lineRule="auto"/>
        <w:rPr>
          <w:rFonts w:ascii="Times New Roman" w:hAnsi="Times New Roman" w:cs="Times New Roman"/>
          <w:b/>
          <w:bCs/>
          <w:sz w:val="24"/>
          <w:szCs w:val="24"/>
        </w:rPr>
      </w:pPr>
      <w:r w:rsidRPr="001A2A9A">
        <w:rPr>
          <w:rFonts w:ascii="Times New Roman" w:hAnsi="Times New Roman" w:cs="Times New Roman"/>
          <w:b/>
          <w:bCs/>
          <w:sz w:val="24"/>
          <w:szCs w:val="24"/>
        </w:rPr>
        <w:t>What triumphs did the late nineteenth-century witness in the realms of industrial growth, urbanization, and technological innovation? What challenges did these developments pose for urban dwellers, workers, and recent immigrants? How did city officials and everyday citizens respond to these challenges?</w:t>
      </w:r>
    </w:p>
    <w:p w14:paraId="73C03108" w14:textId="0E6F2387" w:rsidR="00F7542A" w:rsidRPr="001A2A9A" w:rsidRDefault="003306F2" w:rsidP="001A2A9A">
      <w:pPr>
        <w:spacing w:line="360" w:lineRule="auto"/>
        <w:rPr>
          <w:rFonts w:ascii="Times New Roman" w:hAnsi="Times New Roman" w:cs="Times New Roman"/>
          <w:sz w:val="24"/>
          <w:szCs w:val="24"/>
        </w:rPr>
      </w:pPr>
      <w:r w:rsidRPr="001A2A9A">
        <w:rPr>
          <w:rFonts w:ascii="Times New Roman" w:hAnsi="Times New Roman" w:cs="Times New Roman"/>
          <w:sz w:val="24"/>
          <w:szCs w:val="24"/>
        </w:rPr>
        <w:t xml:space="preserve"> Major strides were made in the late 19</w:t>
      </w:r>
      <w:r w:rsidRPr="001A2A9A">
        <w:rPr>
          <w:rFonts w:ascii="Times New Roman" w:hAnsi="Times New Roman" w:cs="Times New Roman"/>
          <w:sz w:val="24"/>
          <w:szCs w:val="24"/>
          <w:vertAlign w:val="superscript"/>
        </w:rPr>
        <w:t>th</w:t>
      </w:r>
      <w:r w:rsidRPr="001A2A9A">
        <w:rPr>
          <w:rFonts w:ascii="Times New Roman" w:hAnsi="Times New Roman" w:cs="Times New Roman"/>
          <w:sz w:val="24"/>
          <w:szCs w:val="24"/>
        </w:rPr>
        <w:t xml:space="preserve"> century, especially in industrial growth since it was a period of the industrial revolution in the united states. Due to increased government investment in capital, new industries were set up while the existing ones were expanded to carry out more productive activities. Population growth as a result of increased food production provided market and labor for products from these industries.  The industrial growth, migration, and settlement led to the establishment of urban centers where essential services were offered, such as banking and administration. Trade centers grew to become cities and towns as a result of capital investment by wealthy merchants profiting from the trade. Technological inventions included the </w:t>
      </w:r>
      <w:r w:rsidRPr="001A2A9A">
        <w:rPr>
          <w:rFonts w:ascii="Times New Roman" w:hAnsi="Times New Roman" w:cs="Times New Roman"/>
          <w:sz w:val="24"/>
          <w:szCs w:val="24"/>
        </w:rPr>
        <w:lastRenderedPageBreak/>
        <w:t xml:space="preserve">replacement of human labor with machinery and abolishment of the slave trade, which made production efficient and more profitable.  </w:t>
      </w:r>
      <w:r w:rsidR="00D42245">
        <w:rPr>
          <w:rStyle w:val="FootnoteReference"/>
          <w:rFonts w:ascii="Times New Roman" w:hAnsi="Times New Roman" w:cs="Times New Roman"/>
          <w:sz w:val="24"/>
          <w:szCs w:val="24"/>
        </w:rPr>
        <w:footnoteReference w:id="2"/>
      </w:r>
    </w:p>
    <w:p w14:paraId="23B03198" w14:textId="017F4440" w:rsidR="00EF415A" w:rsidRPr="001A2A9A" w:rsidRDefault="003306F2" w:rsidP="001A2A9A">
      <w:pPr>
        <w:spacing w:line="360" w:lineRule="auto"/>
        <w:rPr>
          <w:rFonts w:ascii="Times New Roman" w:hAnsi="Times New Roman" w:cs="Times New Roman"/>
          <w:sz w:val="24"/>
          <w:szCs w:val="24"/>
        </w:rPr>
      </w:pPr>
      <w:r w:rsidRPr="001A2A9A">
        <w:rPr>
          <w:rFonts w:ascii="Times New Roman" w:hAnsi="Times New Roman" w:cs="Times New Roman"/>
          <w:sz w:val="24"/>
          <w:szCs w:val="24"/>
        </w:rPr>
        <w:t>The developments posed challenges to the workers in these industries and urban dwellers. The substitution of human labor with mechanical production made many people jobless and therefore resulting in poverty and social stratification, with the poor living in the congested areas of the urban city. Increased industrial production contributed to the pollution of the environment due to the emission of toxic gases and hazardous waste. This risks the health of city dwellers in America. Regulations regarding the location of industries are being carried out by both the</w:t>
      </w:r>
      <w:r w:rsidR="00D42245">
        <w:rPr>
          <w:rStyle w:val="FootnoteReference"/>
          <w:rFonts w:ascii="Times New Roman" w:hAnsi="Times New Roman" w:cs="Times New Roman"/>
          <w:sz w:val="24"/>
          <w:szCs w:val="24"/>
        </w:rPr>
        <w:footnoteReference w:id="3"/>
      </w:r>
      <w:r w:rsidRPr="001A2A9A">
        <w:rPr>
          <w:rFonts w:ascii="Times New Roman" w:hAnsi="Times New Roman" w:cs="Times New Roman"/>
          <w:sz w:val="24"/>
          <w:szCs w:val="24"/>
        </w:rPr>
        <w:t xml:space="preserve">federal government and local administration, which ensures a proper waste management system that reduces harm to the environment. </w:t>
      </w:r>
    </w:p>
    <w:p w14:paraId="7504CFD7" w14:textId="7D29C9C9" w:rsidR="00B15438" w:rsidRPr="001A2A9A" w:rsidRDefault="003306F2" w:rsidP="001A2A9A">
      <w:pPr>
        <w:spacing w:line="360" w:lineRule="auto"/>
        <w:rPr>
          <w:rFonts w:ascii="Times New Roman" w:hAnsi="Times New Roman" w:cs="Times New Roman"/>
          <w:b/>
          <w:bCs/>
          <w:sz w:val="24"/>
          <w:szCs w:val="24"/>
        </w:rPr>
      </w:pPr>
      <w:r w:rsidRPr="001A2A9A">
        <w:rPr>
          <w:rFonts w:ascii="Times New Roman" w:hAnsi="Times New Roman" w:cs="Times New Roman"/>
          <w:b/>
          <w:bCs/>
          <w:sz w:val="24"/>
          <w:szCs w:val="24"/>
        </w:rPr>
        <w:t>What were the effects of urbanization on the working, middle, and elite classes of American society? Conversely, how did the different social classes and their activities change the scope, character, and use of urban spaces?</w:t>
      </w:r>
    </w:p>
    <w:p w14:paraId="472F13BD" w14:textId="30A67731" w:rsidR="002A4433" w:rsidRDefault="003306F2" w:rsidP="001A2A9A">
      <w:pPr>
        <w:spacing w:line="360" w:lineRule="auto"/>
        <w:rPr>
          <w:rFonts w:ascii="Times New Roman" w:hAnsi="Times New Roman" w:cs="Times New Roman"/>
          <w:sz w:val="24"/>
          <w:szCs w:val="24"/>
        </w:rPr>
      </w:pPr>
      <w:r w:rsidRPr="001A2A9A">
        <w:rPr>
          <w:rFonts w:ascii="Times New Roman" w:hAnsi="Times New Roman" w:cs="Times New Roman"/>
          <w:sz w:val="24"/>
          <w:szCs w:val="24"/>
        </w:rPr>
        <w:t>Urbanization was beneficial to all social classes, not just the elites in American society. The elites had more facilities for entertainment and other leisure activities, which they used to live their luxurious lives. The working class had more job opportunities which increased due to an increase in business activities, the demand for labor increased and hence improved working conditions and remuneration. The middle class had an improvement in living conditions</w:t>
      </w:r>
      <w:r w:rsidR="00230022" w:rsidRPr="001A2A9A">
        <w:rPr>
          <w:rFonts w:ascii="Times New Roman" w:hAnsi="Times New Roman" w:cs="Times New Roman"/>
          <w:sz w:val="24"/>
          <w:szCs w:val="24"/>
        </w:rPr>
        <w:t xml:space="preserve"> and working environments in their places of work. The activities carried out by the different social classes in the society created an image of necessities of an urban center and characteristics of residents of urban areas, which differentiated them from the poor class living in the rural areas. Increased entertainment facilities in the urban regions provided for more opportunities for the working class. </w:t>
      </w:r>
    </w:p>
    <w:p w14:paraId="7D375FC0" w14:textId="404AA85E" w:rsidR="00700D6B" w:rsidRPr="001A2A9A" w:rsidRDefault="00700D6B" w:rsidP="001A2A9A">
      <w:pPr>
        <w:spacing w:line="360" w:lineRule="auto"/>
        <w:rPr>
          <w:rFonts w:ascii="Times New Roman" w:hAnsi="Times New Roman" w:cs="Times New Roman"/>
          <w:sz w:val="24"/>
          <w:szCs w:val="24"/>
        </w:rPr>
      </w:pPr>
      <w:r>
        <w:rPr>
          <w:rFonts w:ascii="Times New Roman" w:hAnsi="Times New Roman" w:cs="Times New Roman"/>
          <w:sz w:val="24"/>
          <w:szCs w:val="24"/>
        </w:rPr>
        <w:t>Chapter 20.</w:t>
      </w:r>
    </w:p>
    <w:p w14:paraId="77F3159A" w14:textId="56B52A3E" w:rsidR="00230022" w:rsidRPr="001A2A9A" w:rsidRDefault="003306F2" w:rsidP="001A2A9A">
      <w:pPr>
        <w:spacing w:line="360" w:lineRule="auto"/>
        <w:rPr>
          <w:rFonts w:ascii="Times New Roman" w:hAnsi="Times New Roman" w:cs="Times New Roman"/>
          <w:b/>
          <w:bCs/>
          <w:sz w:val="24"/>
          <w:szCs w:val="24"/>
        </w:rPr>
      </w:pPr>
      <w:r w:rsidRPr="001A2A9A">
        <w:rPr>
          <w:rFonts w:ascii="Times New Roman" w:hAnsi="Times New Roman" w:cs="Times New Roman"/>
          <w:b/>
          <w:bCs/>
          <w:sz w:val="24"/>
          <w:szCs w:val="24"/>
        </w:rPr>
        <w:lastRenderedPageBreak/>
        <w:t>How does the term “Gilded Age” characterize American society in the late nineteenth century? In what ways is this characterization accurate or inaccurate?</w:t>
      </w:r>
    </w:p>
    <w:p w14:paraId="2306CB62" w14:textId="7A7EB8F2" w:rsidR="00230022" w:rsidRPr="001A2A9A" w:rsidRDefault="003306F2" w:rsidP="001A2A9A">
      <w:pPr>
        <w:spacing w:line="360" w:lineRule="auto"/>
        <w:rPr>
          <w:rFonts w:ascii="Times New Roman" w:hAnsi="Times New Roman" w:cs="Times New Roman"/>
          <w:sz w:val="24"/>
          <w:szCs w:val="24"/>
        </w:rPr>
      </w:pPr>
      <w:r w:rsidRPr="001A2A9A">
        <w:rPr>
          <w:rFonts w:ascii="Times New Roman" w:hAnsi="Times New Roman" w:cs="Times New Roman"/>
          <w:sz w:val="24"/>
          <w:szCs w:val="24"/>
        </w:rPr>
        <w:t xml:space="preserve">The period between </w:t>
      </w:r>
      <w:r w:rsidR="00AD6745" w:rsidRPr="001A2A9A">
        <w:rPr>
          <w:rFonts w:ascii="Times New Roman" w:hAnsi="Times New Roman" w:cs="Times New Roman"/>
          <w:sz w:val="24"/>
          <w:szCs w:val="24"/>
        </w:rPr>
        <w:t>the civil war and what transpired in the 20</w:t>
      </w:r>
      <w:r w:rsidR="00AD6745" w:rsidRPr="001A2A9A">
        <w:rPr>
          <w:rFonts w:ascii="Times New Roman" w:hAnsi="Times New Roman" w:cs="Times New Roman"/>
          <w:sz w:val="24"/>
          <w:szCs w:val="24"/>
          <w:vertAlign w:val="superscript"/>
        </w:rPr>
        <w:t>th</w:t>
      </w:r>
      <w:r w:rsidR="00AD6745" w:rsidRPr="001A2A9A">
        <w:rPr>
          <w:rFonts w:ascii="Times New Roman" w:hAnsi="Times New Roman" w:cs="Times New Roman"/>
          <w:sz w:val="24"/>
          <w:szCs w:val="24"/>
        </w:rPr>
        <w:t xml:space="preserve"> century as wealthy and influential politicians were attained into powerful political positions. The future of American society seemed to be great on the surface, but it was characterized by corruption and political inequality. The economy was moving from subsistence to an industrial one, and therefore economic growth in the U.S overtook that of Britain. At the same time, the period was also characterized by corruption among leaders and the abuse of workers who were working in the expanding industry.  </w:t>
      </w:r>
    </w:p>
    <w:p w14:paraId="6A8A0A6E" w14:textId="07ECBEE7" w:rsidR="00AD6745" w:rsidRPr="001A2A9A" w:rsidRDefault="003306F2" w:rsidP="001A2A9A">
      <w:pPr>
        <w:spacing w:line="360" w:lineRule="auto"/>
        <w:rPr>
          <w:rFonts w:ascii="Times New Roman" w:hAnsi="Times New Roman" w:cs="Times New Roman"/>
          <w:b/>
          <w:bCs/>
          <w:sz w:val="24"/>
          <w:szCs w:val="24"/>
        </w:rPr>
      </w:pPr>
      <w:r w:rsidRPr="001A2A9A">
        <w:rPr>
          <w:rFonts w:ascii="Times New Roman" w:hAnsi="Times New Roman" w:cs="Times New Roman"/>
          <w:b/>
          <w:bCs/>
          <w:sz w:val="24"/>
          <w:szCs w:val="24"/>
        </w:rPr>
        <w:t>Upon reflection, did the Populist Party make a wise decision in choosing to support the Democratic Party’s candidate in the 1896 presidential election? Why or why not?</w:t>
      </w:r>
    </w:p>
    <w:p w14:paraId="20645586" w14:textId="0B2A039B" w:rsidR="00AD6745" w:rsidRDefault="003306F2" w:rsidP="001A2A9A">
      <w:pPr>
        <w:spacing w:line="360" w:lineRule="auto"/>
        <w:rPr>
          <w:rFonts w:ascii="Times New Roman" w:hAnsi="Times New Roman" w:cs="Times New Roman"/>
          <w:sz w:val="24"/>
          <w:szCs w:val="24"/>
        </w:rPr>
      </w:pPr>
      <w:r w:rsidRPr="001A2A9A">
        <w:rPr>
          <w:rFonts w:ascii="Times New Roman" w:hAnsi="Times New Roman" w:cs="Times New Roman"/>
          <w:sz w:val="24"/>
          <w:szCs w:val="24"/>
        </w:rPr>
        <w:t>The populist party did not make a good choice to sacrifice their identity as the third political party for the benefit of the democratic party. Although Bryan was an excellent choice, he did not share the ideals and principles of their party, and that was enough to make them disqualify his loyalty to ideals of a party that he did not belong to. Through this decision, their ideals and policies were assimilated in the democratic party</w:t>
      </w:r>
      <w:r w:rsidR="00D75728" w:rsidRPr="001A2A9A">
        <w:rPr>
          <w:rFonts w:ascii="Times New Roman" w:hAnsi="Times New Roman" w:cs="Times New Roman"/>
          <w:sz w:val="24"/>
          <w:szCs w:val="24"/>
        </w:rPr>
        <w:t xml:space="preserve"> and hence compromised their future as an option to government.</w:t>
      </w:r>
    </w:p>
    <w:p w14:paraId="65D90289" w14:textId="4C314681" w:rsidR="00700D6B" w:rsidRPr="001A2A9A" w:rsidRDefault="00700D6B" w:rsidP="001A2A9A">
      <w:pPr>
        <w:spacing w:line="360" w:lineRule="auto"/>
        <w:rPr>
          <w:rFonts w:ascii="Times New Roman" w:hAnsi="Times New Roman" w:cs="Times New Roman"/>
          <w:sz w:val="24"/>
          <w:szCs w:val="24"/>
        </w:rPr>
      </w:pPr>
      <w:r>
        <w:rPr>
          <w:rFonts w:ascii="Times New Roman" w:hAnsi="Times New Roman" w:cs="Times New Roman"/>
          <w:sz w:val="24"/>
          <w:szCs w:val="24"/>
        </w:rPr>
        <w:t>Chapter 21.</w:t>
      </w:r>
    </w:p>
    <w:p w14:paraId="44FC40BB" w14:textId="174E1983" w:rsidR="00EF415A" w:rsidRPr="001A2A9A" w:rsidRDefault="003306F2" w:rsidP="001A2A9A">
      <w:pPr>
        <w:spacing w:line="360" w:lineRule="auto"/>
        <w:rPr>
          <w:rFonts w:ascii="Times New Roman" w:hAnsi="Times New Roman" w:cs="Times New Roman"/>
          <w:b/>
          <w:bCs/>
          <w:sz w:val="24"/>
          <w:szCs w:val="24"/>
        </w:rPr>
      </w:pPr>
      <w:r w:rsidRPr="001A2A9A">
        <w:rPr>
          <w:rFonts w:ascii="Times New Roman" w:hAnsi="Times New Roman" w:cs="Times New Roman"/>
          <w:b/>
          <w:bCs/>
          <w:sz w:val="24"/>
          <w:szCs w:val="24"/>
        </w:rPr>
        <w:t>Describe the multiple groups and leaders that emerged in the fight for the Progressive agenda, including women’s rights, African American rights, and workers’ rights. How were the philosophies, agendas, strategies, and approaches of these leaders and organizations similar and different? What made it difficult for all Progressive activists to present a united front?</w:t>
      </w:r>
    </w:p>
    <w:p w14:paraId="2A3579A7" w14:textId="3276F027" w:rsidR="00D75728" w:rsidRPr="001A2A9A" w:rsidRDefault="003306F2" w:rsidP="001A2A9A">
      <w:pPr>
        <w:spacing w:line="360" w:lineRule="auto"/>
        <w:rPr>
          <w:rFonts w:ascii="Times New Roman" w:hAnsi="Times New Roman" w:cs="Times New Roman"/>
          <w:sz w:val="24"/>
          <w:szCs w:val="24"/>
        </w:rPr>
      </w:pPr>
      <w:r w:rsidRPr="001A2A9A">
        <w:rPr>
          <w:rFonts w:ascii="Times New Roman" w:hAnsi="Times New Roman" w:cs="Times New Roman"/>
          <w:sz w:val="24"/>
          <w:szCs w:val="24"/>
        </w:rPr>
        <w:t xml:space="preserve">The different groups had their agenda in which they were spearheading, and each group wanted to achieve some changes in a specific field. However, the leaders who </w:t>
      </w:r>
      <w:r w:rsidR="005C4A5D" w:rsidRPr="001A2A9A">
        <w:rPr>
          <w:rFonts w:ascii="Times New Roman" w:hAnsi="Times New Roman" w:cs="Times New Roman"/>
          <w:sz w:val="24"/>
          <w:szCs w:val="24"/>
        </w:rPr>
        <w:t xml:space="preserve">mobilized and led the activities of these groups shared some personal traits altogether. All of them were charismatic, who used oratory skills to unite and call the public into a common course. They all showed their determination to achieve a specific goal, not for their good but for a common goal. Their </w:t>
      </w:r>
      <w:r w:rsidR="005C4A5D" w:rsidRPr="001A2A9A">
        <w:rPr>
          <w:rFonts w:ascii="Times New Roman" w:hAnsi="Times New Roman" w:cs="Times New Roman"/>
          <w:sz w:val="24"/>
          <w:szCs w:val="24"/>
        </w:rPr>
        <w:lastRenderedPageBreak/>
        <w:t>strategies and philosophies were determined by the agenda they were pushing for. Philosophies and agenda for women's rights groups could not be similar to those of workers' rights. Progressive activists could not work together because they did not share the same beliefs.</w:t>
      </w:r>
      <w:r w:rsidR="00D42245">
        <w:rPr>
          <w:rStyle w:val="FootnoteReference"/>
          <w:rFonts w:ascii="Times New Roman" w:hAnsi="Times New Roman" w:cs="Times New Roman"/>
          <w:sz w:val="24"/>
          <w:szCs w:val="24"/>
        </w:rPr>
        <w:footnoteReference w:id="4"/>
      </w:r>
    </w:p>
    <w:p w14:paraId="6C40892B" w14:textId="4B171197" w:rsidR="005C4A5D" w:rsidRPr="001A2A9A" w:rsidRDefault="003306F2" w:rsidP="001A2A9A">
      <w:pPr>
        <w:spacing w:line="360" w:lineRule="auto"/>
        <w:rPr>
          <w:rFonts w:ascii="Times New Roman" w:hAnsi="Times New Roman" w:cs="Times New Roman"/>
          <w:b/>
          <w:bCs/>
          <w:sz w:val="24"/>
          <w:szCs w:val="24"/>
        </w:rPr>
      </w:pPr>
      <w:r w:rsidRPr="001A2A9A">
        <w:rPr>
          <w:rFonts w:ascii="Times New Roman" w:hAnsi="Times New Roman" w:cs="Times New Roman"/>
          <w:b/>
          <w:bCs/>
          <w:sz w:val="24"/>
          <w:szCs w:val="24"/>
        </w:rPr>
        <w:t>What vestiges of Progressivism can we see in our modern lives—politically, economically, and socially? Which of our present-day political processes, laws, institutions, and attitudes have roots in this era? Why have they had such staying power?</w:t>
      </w:r>
    </w:p>
    <w:p w14:paraId="4F0AB3FB" w14:textId="196A9F7A" w:rsidR="005C4A5D" w:rsidRDefault="003306F2" w:rsidP="001A2A9A">
      <w:pPr>
        <w:spacing w:line="360" w:lineRule="auto"/>
        <w:rPr>
          <w:rFonts w:ascii="Times New Roman" w:hAnsi="Times New Roman" w:cs="Times New Roman"/>
          <w:sz w:val="24"/>
          <w:szCs w:val="24"/>
        </w:rPr>
      </w:pPr>
      <w:r w:rsidRPr="001A2A9A">
        <w:rPr>
          <w:rFonts w:ascii="Times New Roman" w:hAnsi="Times New Roman" w:cs="Times New Roman"/>
          <w:sz w:val="24"/>
          <w:szCs w:val="24"/>
        </w:rPr>
        <w:t xml:space="preserve">Modern-day issues and problems affecting the members of a society have evolved, and therefore new approaches to the issues have been developed. Activism for a better society is still being carried through different activities and actions that call out against the human rights being abused. However, the process still borrows from the traditional methods that were applied by the activist groups in policies and strategies. Institutions such as labor unions courts of law aim at </w:t>
      </w:r>
      <w:r w:rsidR="00D42245">
        <w:rPr>
          <w:rStyle w:val="FootnoteReference"/>
          <w:rFonts w:ascii="Times New Roman" w:hAnsi="Times New Roman" w:cs="Times New Roman"/>
          <w:sz w:val="24"/>
          <w:szCs w:val="24"/>
        </w:rPr>
        <w:footnoteReference w:id="5"/>
      </w:r>
      <w:r w:rsidRPr="001A2A9A">
        <w:rPr>
          <w:rFonts w:ascii="Times New Roman" w:hAnsi="Times New Roman" w:cs="Times New Roman"/>
          <w:sz w:val="24"/>
          <w:szCs w:val="24"/>
        </w:rPr>
        <w:t>achieving and preventing the problems that affected the people in the period of reconstruction. The methods have been so impactful because although time has changed, the common goals remain the same</w:t>
      </w:r>
      <w:r w:rsidR="00881927" w:rsidRPr="001A2A9A">
        <w:rPr>
          <w:rFonts w:ascii="Times New Roman" w:hAnsi="Times New Roman" w:cs="Times New Roman"/>
          <w:sz w:val="24"/>
          <w:szCs w:val="24"/>
        </w:rPr>
        <w:t>, which means all principles are to be applied in a similar manner.</w:t>
      </w:r>
    </w:p>
    <w:p w14:paraId="2A74D247" w14:textId="71AD8599" w:rsidR="00700D6B" w:rsidRPr="001A2A9A" w:rsidRDefault="00700D6B" w:rsidP="001A2A9A">
      <w:pPr>
        <w:spacing w:line="360" w:lineRule="auto"/>
        <w:rPr>
          <w:rFonts w:ascii="Times New Roman" w:hAnsi="Times New Roman" w:cs="Times New Roman"/>
          <w:sz w:val="24"/>
          <w:szCs w:val="24"/>
        </w:rPr>
      </w:pPr>
      <w:r>
        <w:rPr>
          <w:rFonts w:ascii="Times New Roman" w:hAnsi="Times New Roman" w:cs="Times New Roman"/>
          <w:sz w:val="24"/>
          <w:szCs w:val="24"/>
        </w:rPr>
        <w:t>Chapter 22.</w:t>
      </w:r>
    </w:p>
    <w:p w14:paraId="1B7F94DC" w14:textId="032E5A8E" w:rsidR="00881927" w:rsidRPr="001A2A9A" w:rsidRDefault="003306F2" w:rsidP="001A2A9A">
      <w:pPr>
        <w:spacing w:line="360" w:lineRule="auto"/>
        <w:rPr>
          <w:rFonts w:ascii="Times New Roman" w:hAnsi="Times New Roman" w:cs="Times New Roman"/>
          <w:b/>
          <w:bCs/>
          <w:sz w:val="24"/>
          <w:szCs w:val="24"/>
        </w:rPr>
      </w:pPr>
      <w:r w:rsidRPr="001A2A9A">
        <w:rPr>
          <w:rFonts w:ascii="Times New Roman" w:hAnsi="Times New Roman" w:cs="Times New Roman"/>
          <w:b/>
          <w:bCs/>
          <w:sz w:val="24"/>
          <w:szCs w:val="24"/>
        </w:rPr>
        <w:t>What specific forces or interests transformed the relationship between the United States and the rest of the world between 1865 and 1890?</w:t>
      </w:r>
    </w:p>
    <w:p w14:paraId="2454AC17" w14:textId="091E77DC" w:rsidR="00881927" w:rsidRPr="00D42245" w:rsidRDefault="003306F2" w:rsidP="001A2A9A">
      <w:pPr>
        <w:spacing w:line="360" w:lineRule="auto"/>
        <w:rPr>
          <w:rFonts w:ascii="Times New Roman" w:hAnsi="Times New Roman" w:cs="Times New Roman"/>
          <w:sz w:val="24"/>
          <w:szCs w:val="24"/>
          <w:vertAlign w:val="superscript"/>
        </w:rPr>
      </w:pPr>
      <w:r w:rsidRPr="001A2A9A">
        <w:rPr>
          <w:rFonts w:ascii="Times New Roman" w:hAnsi="Times New Roman" w:cs="Times New Roman"/>
          <w:sz w:val="24"/>
          <w:szCs w:val="24"/>
        </w:rPr>
        <w:t xml:space="preserve">The united states were able to victory in the struggle for secession of the southern states during the civil war. This made the nation to become more united and powerful and established a strong government that would be relied upon for </w:t>
      </w:r>
      <w:r w:rsidR="00EF5C02" w:rsidRPr="001A2A9A">
        <w:rPr>
          <w:rFonts w:ascii="Times New Roman" w:hAnsi="Times New Roman" w:cs="Times New Roman"/>
          <w:sz w:val="24"/>
          <w:szCs w:val="24"/>
        </w:rPr>
        <w:t>international representation. The period of reconstruction also led to the abolishing of slavery, which was the main source of labor for the southern states, followed by giving citizenship to the slaves hence gaining a voice and in the discussion of the abolishment of slavery and also leading by an example. Progressive era brought about new policies and perceptions of the plight of women in society.</w:t>
      </w:r>
      <w:r w:rsidR="00D42245">
        <w:rPr>
          <w:rFonts w:ascii="Times New Roman" w:hAnsi="Times New Roman" w:cs="Times New Roman"/>
          <w:sz w:val="24"/>
          <w:szCs w:val="24"/>
          <w:vertAlign w:val="superscript"/>
        </w:rPr>
        <w:t>6</w:t>
      </w:r>
    </w:p>
    <w:p w14:paraId="29A8392D" w14:textId="429A1556" w:rsidR="00EF5C02" w:rsidRPr="001A2A9A" w:rsidRDefault="003306F2" w:rsidP="001A2A9A">
      <w:pPr>
        <w:spacing w:line="360" w:lineRule="auto"/>
        <w:rPr>
          <w:rFonts w:ascii="Times New Roman" w:hAnsi="Times New Roman" w:cs="Times New Roman"/>
          <w:b/>
          <w:bCs/>
          <w:sz w:val="24"/>
          <w:szCs w:val="24"/>
        </w:rPr>
      </w:pPr>
      <w:r w:rsidRPr="001A2A9A">
        <w:rPr>
          <w:rFonts w:ascii="Times New Roman" w:hAnsi="Times New Roman" w:cs="Times New Roman"/>
          <w:b/>
          <w:bCs/>
          <w:sz w:val="24"/>
          <w:szCs w:val="24"/>
        </w:rPr>
        <w:lastRenderedPageBreak/>
        <w:t>What factors conspired to propel the United States to emerge as a military and economic powerhouse before World War II?</w:t>
      </w:r>
    </w:p>
    <w:p w14:paraId="2C314D00" w14:textId="28EB278F" w:rsidR="00EF5C02" w:rsidRDefault="003306F2" w:rsidP="001A2A9A">
      <w:pPr>
        <w:spacing w:line="360" w:lineRule="auto"/>
        <w:rPr>
          <w:rFonts w:ascii="Times New Roman" w:hAnsi="Times New Roman" w:cs="Times New Roman"/>
          <w:sz w:val="24"/>
          <w:szCs w:val="24"/>
        </w:rPr>
      </w:pPr>
      <w:r w:rsidRPr="001A2A9A">
        <w:rPr>
          <w:rFonts w:ascii="Times New Roman" w:hAnsi="Times New Roman" w:cs="Times New Roman"/>
          <w:sz w:val="24"/>
          <w:szCs w:val="24"/>
        </w:rPr>
        <w:t xml:space="preserve">The decline of European colonial empires means that the European countries had lost their influence worldwide, which they held for many decades. World war two aftermath saw colonies demanding and fighting for freedom. Therefore, decolonization contributed to the decline of the military and political powers of the European nations, and consequently, the USA had an opportunity to rise. </w:t>
      </w:r>
      <w:r w:rsidR="001F777F" w:rsidRPr="001A2A9A">
        <w:rPr>
          <w:rFonts w:ascii="Times New Roman" w:hAnsi="Times New Roman" w:cs="Times New Roman"/>
          <w:sz w:val="24"/>
          <w:szCs w:val="24"/>
        </w:rPr>
        <w:t>After the war, the allies created the united nations to maintain peace and security hence kept all the participants in check, leaving the USA to continue with expansion plans.</w:t>
      </w:r>
    </w:p>
    <w:p w14:paraId="60595EDB" w14:textId="1E45A3D1" w:rsidR="00700D6B" w:rsidRPr="001A2A9A" w:rsidRDefault="00700D6B" w:rsidP="001A2A9A">
      <w:pPr>
        <w:spacing w:line="360" w:lineRule="auto"/>
        <w:rPr>
          <w:rFonts w:ascii="Times New Roman" w:hAnsi="Times New Roman" w:cs="Times New Roman"/>
          <w:sz w:val="24"/>
          <w:szCs w:val="24"/>
        </w:rPr>
      </w:pPr>
      <w:r>
        <w:rPr>
          <w:rFonts w:ascii="Times New Roman" w:hAnsi="Times New Roman" w:cs="Times New Roman"/>
          <w:sz w:val="24"/>
          <w:szCs w:val="24"/>
        </w:rPr>
        <w:t>Chapter 23.</w:t>
      </w:r>
    </w:p>
    <w:p w14:paraId="7538943D" w14:textId="74144E98" w:rsidR="00893498" w:rsidRPr="001A2A9A" w:rsidRDefault="003306F2" w:rsidP="001A2A9A">
      <w:pPr>
        <w:spacing w:line="360" w:lineRule="auto"/>
        <w:rPr>
          <w:rFonts w:ascii="Times New Roman" w:hAnsi="Times New Roman" w:cs="Times New Roman"/>
          <w:b/>
          <w:bCs/>
          <w:sz w:val="24"/>
          <w:szCs w:val="24"/>
        </w:rPr>
      </w:pPr>
      <w:r w:rsidRPr="001A2A9A">
        <w:rPr>
          <w:rFonts w:ascii="Times New Roman" w:hAnsi="Times New Roman" w:cs="Times New Roman"/>
          <w:b/>
          <w:bCs/>
          <w:sz w:val="24"/>
          <w:szCs w:val="24"/>
        </w:rPr>
        <w:t>Why was preparation crucial to ensuring U.S. victory in World War I?</w:t>
      </w:r>
    </w:p>
    <w:p w14:paraId="4A1803CC" w14:textId="07C16D54" w:rsidR="00893498" w:rsidRPr="001A2A9A" w:rsidRDefault="003306F2" w:rsidP="001A2A9A">
      <w:pPr>
        <w:spacing w:line="360" w:lineRule="auto"/>
        <w:rPr>
          <w:rFonts w:ascii="Times New Roman" w:hAnsi="Times New Roman" w:cs="Times New Roman"/>
          <w:sz w:val="24"/>
          <w:szCs w:val="24"/>
        </w:rPr>
      </w:pPr>
      <w:r w:rsidRPr="001A2A9A">
        <w:rPr>
          <w:rFonts w:ascii="Times New Roman" w:hAnsi="Times New Roman" w:cs="Times New Roman"/>
          <w:sz w:val="24"/>
          <w:szCs w:val="24"/>
        </w:rPr>
        <w:t>They had to ensure that they had assembled and equipped the army with the required technology, which otherwise would lead to their defeat. Preparing themselves with resources was very critical since the other countries had started exhausting theirs. They had to prepare for a conquest without succumbing to threats posed by other nations. The preparation provided them with an opportunity to come up with a well-designed plan on how to proceed with the war and how many soldiers they required to execute the plan.</w:t>
      </w:r>
    </w:p>
    <w:p w14:paraId="74763D64" w14:textId="77777777" w:rsidR="00893498" w:rsidRPr="001A2A9A" w:rsidRDefault="00893498" w:rsidP="001A2A9A">
      <w:pPr>
        <w:spacing w:line="360" w:lineRule="auto"/>
        <w:rPr>
          <w:rFonts w:ascii="Times New Roman" w:hAnsi="Times New Roman" w:cs="Times New Roman"/>
          <w:b/>
          <w:bCs/>
          <w:sz w:val="24"/>
          <w:szCs w:val="24"/>
        </w:rPr>
      </w:pPr>
    </w:p>
    <w:p w14:paraId="3CAEB17C" w14:textId="4AADBCAD" w:rsidR="001F777F" w:rsidRPr="001A2A9A" w:rsidRDefault="003306F2" w:rsidP="001A2A9A">
      <w:pPr>
        <w:spacing w:line="360" w:lineRule="auto"/>
        <w:rPr>
          <w:rFonts w:ascii="Times New Roman" w:hAnsi="Times New Roman" w:cs="Times New Roman"/>
          <w:b/>
          <w:bCs/>
          <w:sz w:val="24"/>
          <w:szCs w:val="24"/>
        </w:rPr>
      </w:pPr>
      <w:r w:rsidRPr="001A2A9A">
        <w:rPr>
          <w:rFonts w:ascii="Times New Roman" w:hAnsi="Times New Roman" w:cs="Times New Roman"/>
          <w:b/>
          <w:bCs/>
          <w:sz w:val="24"/>
          <w:szCs w:val="24"/>
        </w:rPr>
        <w:t>What new opportunities did the war present for women and African Americans? What limitations did these groups continue to face in spite of these opportunities?</w:t>
      </w:r>
    </w:p>
    <w:p w14:paraId="355690C3" w14:textId="70AA4D08" w:rsidR="001A2A9A" w:rsidRDefault="003306F2" w:rsidP="001A2A9A">
      <w:pPr>
        <w:spacing w:line="360" w:lineRule="auto"/>
        <w:rPr>
          <w:rFonts w:ascii="Times New Roman" w:hAnsi="Times New Roman" w:cs="Times New Roman"/>
          <w:sz w:val="24"/>
          <w:szCs w:val="24"/>
        </w:rPr>
      </w:pPr>
      <w:r w:rsidRPr="001A2A9A">
        <w:rPr>
          <w:rFonts w:ascii="Times New Roman" w:hAnsi="Times New Roman" w:cs="Times New Roman"/>
          <w:sz w:val="24"/>
          <w:szCs w:val="24"/>
        </w:rPr>
        <w:t xml:space="preserve">The white man had left their jobs and property to participate in the war, and this provided an opportunity for the great migration of African Americans to replace the vacant positions. Women after the war were provided with the right to vote as they gained recognition during the war. </w:t>
      </w:r>
      <w:r w:rsidR="00893498" w:rsidRPr="001A2A9A">
        <w:rPr>
          <w:rFonts w:ascii="Times New Roman" w:hAnsi="Times New Roman" w:cs="Times New Roman"/>
          <w:sz w:val="24"/>
          <w:szCs w:val="24"/>
        </w:rPr>
        <w:t>Women who were speaking against the war were treated with suspicion and imprisonment while others were sent to participate in various duties during the war.</w:t>
      </w:r>
      <w:r w:rsidR="00D42245">
        <w:rPr>
          <w:rStyle w:val="FootnoteReference"/>
          <w:rFonts w:ascii="Times New Roman" w:hAnsi="Times New Roman" w:cs="Times New Roman"/>
          <w:sz w:val="24"/>
          <w:szCs w:val="24"/>
        </w:rPr>
        <w:footnoteReference w:id="6"/>
      </w:r>
    </w:p>
    <w:p w14:paraId="1ED6DD53" w14:textId="77777777" w:rsidR="00D42245" w:rsidRDefault="00D42245" w:rsidP="001A2A9A">
      <w:pPr>
        <w:spacing w:line="360" w:lineRule="auto"/>
        <w:rPr>
          <w:rFonts w:ascii="Times New Roman" w:hAnsi="Times New Roman" w:cs="Times New Roman"/>
          <w:sz w:val="24"/>
          <w:szCs w:val="24"/>
        </w:rPr>
      </w:pPr>
    </w:p>
    <w:p w14:paraId="60280ABF" w14:textId="6451D14E" w:rsidR="001A2A9A" w:rsidRDefault="001A2A9A" w:rsidP="00D42245">
      <w:pPr>
        <w:spacing w:line="360" w:lineRule="auto"/>
        <w:jc w:val="center"/>
        <w:rPr>
          <w:rFonts w:ascii="Times New Roman" w:hAnsi="Times New Roman" w:cs="Times New Roman"/>
          <w:sz w:val="24"/>
          <w:szCs w:val="24"/>
        </w:rPr>
      </w:pPr>
      <w:r>
        <w:rPr>
          <w:rFonts w:ascii="Times New Roman" w:hAnsi="Times New Roman" w:cs="Times New Roman"/>
          <w:sz w:val="24"/>
          <w:szCs w:val="24"/>
        </w:rPr>
        <w:t>BIBLIOGRAPHY.</w:t>
      </w:r>
    </w:p>
    <w:p w14:paraId="31D77DFF" w14:textId="33095F41" w:rsidR="00D42245" w:rsidRDefault="00D42245" w:rsidP="00D42245">
      <w:pPr>
        <w:spacing w:line="360" w:lineRule="auto"/>
        <w:jc w:val="center"/>
        <w:rPr>
          <w:rFonts w:ascii="Times New Roman" w:hAnsi="Times New Roman" w:cs="Times New Roman"/>
          <w:sz w:val="24"/>
          <w:szCs w:val="24"/>
        </w:rPr>
      </w:pPr>
    </w:p>
    <w:p w14:paraId="0997FC43" w14:textId="77777777" w:rsidR="00D42245" w:rsidRDefault="00D42245" w:rsidP="00F66E41">
      <w:pPr>
        <w:spacing w:line="480" w:lineRule="auto"/>
        <w:ind w:left="720" w:hanging="720"/>
        <w:jc w:val="center"/>
        <w:rPr>
          <w:rFonts w:ascii="Times New Roman" w:hAnsi="Times New Roman" w:cs="Times New Roman"/>
          <w:sz w:val="24"/>
          <w:szCs w:val="24"/>
        </w:rPr>
      </w:pPr>
    </w:p>
    <w:p w14:paraId="25B8E2BF" w14:textId="77777777" w:rsidR="00D42245" w:rsidRDefault="00D42245" w:rsidP="00F66E41">
      <w:pPr>
        <w:spacing w:line="480" w:lineRule="auto"/>
        <w:ind w:left="720" w:hanging="720"/>
        <w:rPr>
          <w:rFonts w:ascii="Times New Roman" w:hAnsi="Times New Roman" w:cs="Times New Roman"/>
          <w:sz w:val="24"/>
          <w:szCs w:val="24"/>
        </w:rPr>
      </w:pPr>
      <w:bookmarkStart w:id="1" w:name="_Hlk45977712"/>
      <w:r w:rsidRPr="001A2A9A">
        <w:rPr>
          <w:rFonts w:ascii="Times New Roman" w:hAnsi="Times New Roman" w:cs="Times New Roman"/>
          <w:sz w:val="24"/>
          <w:szCs w:val="24"/>
        </w:rPr>
        <w:t>Porter, Glenn. "Industrialization and the Rise of Big Business." </w:t>
      </w:r>
      <w:r w:rsidRPr="001A2A9A">
        <w:rPr>
          <w:rFonts w:ascii="Times New Roman" w:hAnsi="Times New Roman" w:cs="Times New Roman"/>
          <w:i/>
          <w:iCs/>
          <w:sz w:val="24"/>
          <w:szCs w:val="24"/>
        </w:rPr>
        <w:t>The Gilded Age</w:t>
      </w:r>
      <w:r w:rsidRPr="001A2A9A">
        <w:rPr>
          <w:rFonts w:ascii="Times New Roman" w:hAnsi="Times New Roman" w:cs="Times New Roman"/>
          <w:sz w:val="24"/>
          <w:szCs w:val="24"/>
        </w:rPr>
        <w:t> (1996): 11-27.</w:t>
      </w:r>
    </w:p>
    <w:p w14:paraId="40DF8E0E" w14:textId="77777777" w:rsidR="00D42245" w:rsidRPr="001A2A9A" w:rsidRDefault="00D42245" w:rsidP="00F66E41">
      <w:pPr>
        <w:spacing w:line="480" w:lineRule="auto"/>
        <w:ind w:left="720" w:hanging="720"/>
        <w:rPr>
          <w:rFonts w:ascii="Times New Roman" w:hAnsi="Times New Roman" w:cs="Times New Roman"/>
          <w:sz w:val="24"/>
          <w:szCs w:val="24"/>
        </w:rPr>
      </w:pPr>
      <w:bookmarkStart w:id="2" w:name="_Hlk45977894"/>
      <w:bookmarkEnd w:id="1"/>
      <w:r w:rsidRPr="001A2A9A">
        <w:rPr>
          <w:rFonts w:ascii="Times New Roman" w:hAnsi="Times New Roman" w:cs="Times New Roman"/>
          <w:sz w:val="24"/>
          <w:szCs w:val="24"/>
        </w:rPr>
        <w:t>Saenger, Paul. "Silent reading: Its impact on late medieval script and society." </w:t>
      </w:r>
      <w:r w:rsidRPr="001A2A9A">
        <w:rPr>
          <w:rFonts w:ascii="Times New Roman" w:hAnsi="Times New Roman" w:cs="Times New Roman"/>
          <w:i/>
          <w:iCs/>
          <w:sz w:val="24"/>
          <w:szCs w:val="24"/>
        </w:rPr>
        <w:t>Viator</w:t>
      </w:r>
      <w:r w:rsidRPr="001A2A9A">
        <w:rPr>
          <w:rFonts w:ascii="Times New Roman" w:hAnsi="Times New Roman" w:cs="Times New Roman"/>
          <w:sz w:val="24"/>
          <w:szCs w:val="24"/>
        </w:rPr>
        <w:t> 13 (1982): 367-414.</w:t>
      </w:r>
      <w:bookmarkStart w:id="3" w:name="_GoBack"/>
      <w:bookmarkEnd w:id="2"/>
      <w:bookmarkEnd w:id="3"/>
    </w:p>
    <w:p w14:paraId="5B5992AA" w14:textId="77777777" w:rsidR="00D42245" w:rsidRDefault="00D42245" w:rsidP="00F66E41">
      <w:pPr>
        <w:spacing w:line="480" w:lineRule="auto"/>
        <w:ind w:left="720" w:hanging="720"/>
        <w:rPr>
          <w:rFonts w:ascii="Times New Roman" w:hAnsi="Times New Roman" w:cs="Times New Roman"/>
          <w:sz w:val="24"/>
          <w:szCs w:val="24"/>
        </w:rPr>
      </w:pPr>
      <w:r w:rsidRPr="001A2A9A">
        <w:rPr>
          <w:rFonts w:ascii="Times New Roman" w:hAnsi="Times New Roman" w:cs="Times New Roman"/>
          <w:sz w:val="24"/>
          <w:szCs w:val="24"/>
        </w:rPr>
        <w:t>Sarin, Nina, and Bruce Lusignan. "The United States Positioning as a World Superpower: Its Subsequent Influence in the United Nations and Views Regarding Human Rights." </w:t>
      </w:r>
      <w:r w:rsidRPr="001A2A9A">
        <w:rPr>
          <w:rFonts w:ascii="Times New Roman" w:hAnsi="Times New Roman" w:cs="Times New Roman"/>
          <w:i/>
          <w:iCs/>
          <w:sz w:val="24"/>
          <w:szCs w:val="24"/>
        </w:rPr>
        <w:t>Lusignan, EDGE</w:t>
      </w:r>
      <w:r w:rsidRPr="001A2A9A">
        <w:rPr>
          <w:rFonts w:ascii="Times New Roman" w:hAnsi="Times New Roman" w:cs="Times New Roman"/>
          <w:sz w:val="24"/>
          <w:szCs w:val="24"/>
        </w:rPr>
        <w:t> (2005).</w:t>
      </w:r>
    </w:p>
    <w:p w14:paraId="165C6CF6" w14:textId="77777777" w:rsidR="00D42245" w:rsidRDefault="00D42245" w:rsidP="00F66E41">
      <w:pPr>
        <w:spacing w:line="480" w:lineRule="auto"/>
        <w:ind w:left="720" w:hanging="720"/>
        <w:rPr>
          <w:rFonts w:ascii="Times New Roman" w:hAnsi="Times New Roman" w:cs="Times New Roman"/>
          <w:sz w:val="24"/>
          <w:szCs w:val="24"/>
        </w:rPr>
      </w:pPr>
      <w:r w:rsidRPr="001A2A9A">
        <w:rPr>
          <w:rFonts w:ascii="Times New Roman" w:hAnsi="Times New Roman" w:cs="Times New Roman"/>
          <w:sz w:val="24"/>
          <w:szCs w:val="24"/>
        </w:rPr>
        <w:t>Schlesinger, Arthur M. </w:t>
      </w:r>
      <w:r w:rsidRPr="001A2A9A">
        <w:rPr>
          <w:rFonts w:ascii="Times New Roman" w:hAnsi="Times New Roman" w:cs="Times New Roman"/>
          <w:i/>
          <w:iCs/>
          <w:sz w:val="24"/>
          <w:szCs w:val="24"/>
        </w:rPr>
        <w:t>The cycles of American history</w:t>
      </w:r>
      <w:r w:rsidRPr="001A2A9A">
        <w:rPr>
          <w:rFonts w:ascii="Times New Roman" w:hAnsi="Times New Roman" w:cs="Times New Roman"/>
          <w:sz w:val="24"/>
          <w:szCs w:val="24"/>
        </w:rPr>
        <w:t>. HMH, 1999.</w:t>
      </w:r>
    </w:p>
    <w:p w14:paraId="72CCCDBD" w14:textId="77777777" w:rsidR="00D42245" w:rsidRDefault="00D42245" w:rsidP="00F66E41">
      <w:pPr>
        <w:spacing w:line="480" w:lineRule="auto"/>
        <w:ind w:left="720" w:hanging="720"/>
        <w:rPr>
          <w:rFonts w:ascii="Times New Roman" w:hAnsi="Times New Roman" w:cs="Times New Roman"/>
          <w:sz w:val="24"/>
          <w:szCs w:val="24"/>
        </w:rPr>
      </w:pPr>
      <w:r w:rsidRPr="001A2A9A">
        <w:rPr>
          <w:rFonts w:ascii="Times New Roman" w:hAnsi="Times New Roman" w:cs="Times New Roman"/>
          <w:sz w:val="24"/>
          <w:szCs w:val="24"/>
        </w:rPr>
        <w:t>Thelen, David. "Memory and American history." </w:t>
      </w:r>
      <w:r w:rsidRPr="001A2A9A">
        <w:rPr>
          <w:rFonts w:ascii="Times New Roman" w:hAnsi="Times New Roman" w:cs="Times New Roman"/>
          <w:i/>
          <w:iCs/>
          <w:sz w:val="24"/>
          <w:szCs w:val="24"/>
        </w:rPr>
        <w:t>The Journal of American History</w:t>
      </w:r>
      <w:r w:rsidRPr="001A2A9A">
        <w:rPr>
          <w:rFonts w:ascii="Times New Roman" w:hAnsi="Times New Roman" w:cs="Times New Roman"/>
          <w:sz w:val="24"/>
          <w:szCs w:val="24"/>
        </w:rPr>
        <w:t> 75, no. 4 (1989): 1117-1129.</w:t>
      </w:r>
    </w:p>
    <w:p w14:paraId="35FDCA97" w14:textId="3F6C0F8C" w:rsidR="00D42245" w:rsidRDefault="00D42245" w:rsidP="00F66E41">
      <w:pPr>
        <w:spacing w:line="480" w:lineRule="auto"/>
        <w:ind w:left="720" w:hanging="720"/>
        <w:rPr>
          <w:rFonts w:ascii="Times New Roman" w:hAnsi="Times New Roman" w:cs="Times New Roman"/>
          <w:sz w:val="24"/>
          <w:szCs w:val="24"/>
        </w:rPr>
      </w:pPr>
      <w:bookmarkStart w:id="4" w:name="_Hlk45977660"/>
      <w:r w:rsidRPr="001A2A9A">
        <w:rPr>
          <w:rFonts w:ascii="Times New Roman" w:hAnsi="Times New Roman" w:cs="Times New Roman"/>
          <w:sz w:val="24"/>
          <w:szCs w:val="24"/>
        </w:rPr>
        <w:t>Turner, Frederick Jackson, and Allan G. Bogue. </w:t>
      </w:r>
      <w:r w:rsidRPr="001A2A9A">
        <w:rPr>
          <w:rFonts w:ascii="Times New Roman" w:hAnsi="Times New Roman" w:cs="Times New Roman"/>
          <w:i/>
          <w:iCs/>
          <w:sz w:val="24"/>
          <w:szCs w:val="24"/>
        </w:rPr>
        <w:t>The frontier in American history</w:t>
      </w:r>
      <w:r w:rsidRPr="001A2A9A">
        <w:rPr>
          <w:rFonts w:ascii="Times New Roman" w:hAnsi="Times New Roman" w:cs="Times New Roman"/>
          <w:sz w:val="24"/>
          <w:szCs w:val="24"/>
        </w:rPr>
        <w:t>. Courier Corporation, 2010.</w:t>
      </w:r>
      <w:bookmarkEnd w:id="4"/>
    </w:p>
    <w:p w14:paraId="2F9D3EE5" w14:textId="1E1E59DC" w:rsidR="00F66E41" w:rsidRDefault="00F66E41" w:rsidP="00F66E41">
      <w:pPr>
        <w:spacing w:line="480" w:lineRule="auto"/>
        <w:ind w:left="720" w:hanging="720"/>
        <w:rPr>
          <w:rFonts w:ascii="Times New Roman" w:hAnsi="Times New Roman" w:cs="Times New Roman"/>
          <w:sz w:val="24"/>
          <w:szCs w:val="24"/>
        </w:rPr>
      </w:pPr>
      <w:r>
        <w:rPr>
          <w:rFonts w:ascii="Helvetica" w:hAnsi="Helvetica" w:cs="Helvetica"/>
          <w:color w:val="505151"/>
          <w:sz w:val="21"/>
          <w:szCs w:val="21"/>
          <w:shd w:val="clear" w:color="auto" w:fill="FFFFFF"/>
        </w:rPr>
        <w:t>https://openstax.org/details/us-history</w:t>
      </w:r>
    </w:p>
    <w:sectPr w:rsidR="00F66E41" w:rsidSect="0092533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A4B728" w14:textId="77777777" w:rsidR="00BC5AEE" w:rsidRDefault="00BC5AEE" w:rsidP="001A2A9A">
      <w:pPr>
        <w:spacing w:after="0" w:line="240" w:lineRule="auto"/>
      </w:pPr>
      <w:r>
        <w:separator/>
      </w:r>
    </w:p>
  </w:endnote>
  <w:endnote w:type="continuationSeparator" w:id="0">
    <w:p w14:paraId="6F360368" w14:textId="77777777" w:rsidR="00BC5AEE" w:rsidRDefault="00BC5AEE" w:rsidP="001A2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75FFCA" w14:textId="77777777" w:rsidR="00BC5AEE" w:rsidRDefault="00BC5AEE" w:rsidP="001A2A9A">
      <w:pPr>
        <w:spacing w:after="0" w:line="240" w:lineRule="auto"/>
      </w:pPr>
      <w:r>
        <w:separator/>
      </w:r>
    </w:p>
  </w:footnote>
  <w:footnote w:type="continuationSeparator" w:id="0">
    <w:p w14:paraId="5E2E39D0" w14:textId="77777777" w:rsidR="00BC5AEE" w:rsidRDefault="00BC5AEE" w:rsidP="001A2A9A">
      <w:pPr>
        <w:spacing w:after="0" w:line="240" w:lineRule="auto"/>
      </w:pPr>
      <w:r>
        <w:continuationSeparator/>
      </w:r>
    </w:p>
  </w:footnote>
  <w:footnote w:id="1">
    <w:p w14:paraId="4929B97A" w14:textId="77777777" w:rsidR="001A2A9A" w:rsidRPr="001A2A9A" w:rsidRDefault="001A2A9A" w:rsidP="001A2A9A">
      <w:pPr>
        <w:pStyle w:val="FootnoteText"/>
      </w:pPr>
      <w:r>
        <w:rPr>
          <w:rStyle w:val="FootnoteReference"/>
        </w:rPr>
        <w:footnoteRef/>
      </w:r>
      <w:r>
        <w:t xml:space="preserve"> </w:t>
      </w:r>
      <w:r w:rsidRPr="001A2A9A">
        <w:t>Turner, Frederick Jackson, and Allan G. Bogue. </w:t>
      </w:r>
      <w:r w:rsidRPr="001A2A9A">
        <w:rPr>
          <w:i/>
          <w:iCs/>
        </w:rPr>
        <w:t>The frontier in American history</w:t>
      </w:r>
      <w:r w:rsidRPr="001A2A9A">
        <w:t>. Courier Corporation, 2010.</w:t>
      </w:r>
    </w:p>
    <w:p w14:paraId="3C46ED05" w14:textId="60BD592E" w:rsidR="001A2A9A" w:rsidRDefault="001A2A9A">
      <w:pPr>
        <w:pStyle w:val="FootnoteText"/>
      </w:pPr>
    </w:p>
  </w:footnote>
  <w:footnote w:id="2">
    <w:p w14:paraId="13B04D5C" w14:textId="77777777" w:rsidR="00D42245" w:rsidRPr="00D42245" w:rsidRDefault="00D42245" w:rsidP="00D42245">
      <w:pPr>
        <w:pStyle w:val="FootnoteText"/>
      </w:pPr>
      <w:r>
        <w:rPr>
          <w:rStyle w:val="FootnoteReference"/>
        </w:rPr>
        <w:footnoteRef/>
      </w:r>
      <w:r>
        <w:t xml:space="preserve"> </w:t>
      </w:r>
      <w:r w:rsidRPr="00D42245">
        <w:t>Sarin, Nina, and Bruce Lusignan. "The United States Positioning as a World Superpower: Its Subsequent Influence in the United Nations and Views Regarding Human Rights." </w:t>
      </w:r>
      <w:r w:rsidRPr="00D42245">
        <w:rPr>
          <w:i/>
          <w:iCs/>
        </w:rPr>
        <w:t>Lusignan, EDGE</w:t>
      </w:r>
      <w:r w:rsidRPr="00D42245">
        <w:t> (2005).</w:t>
      </w:r>
    </w:p>
    <w:p w14:paraId="58B2AAEA" w14:textId="6D946EC7" w:rsidR="00D42245" w:rsidRDefault="00D42245">
      <w:pPr>
        <w:pStyle w:val="FootnoteText"/>
      </w:pPr>
    </w:p>
  </w:footnote>
  <w:footnote w:id="3">
    <w:p w14:paraId="21B627EB" w14:textId="77777777" w:rsidR="00D42245" w:rsidRPr="00D42245" w:rsidRDefault="00D42245" w:rsidP="00D42245">
      <w:pPr>
        <w:pStyle w:val="FootnoteText"/>
      </w:pPr>
      <w:r>
        <w:rPr>
          <w:rStyle w:val="FootnoteReference"/>
        </w:rPr>
        <w:footnoteRef/>
      </w:r>
      <w:r>
        <w:t xml:space="preserve"> </w:t>
      </w:r>
      <w:r w:rsidRPr="00D42245">
        <w:t>Porter, Glenn. "Industrialization and the Rise of Big Business." </w:t>
      </w:r>
      <w:r w:rsidRPr="00D42245">
        <w:rPr>
          <w:i/>
          <w:iCs/>
        </w:rPr>
        <w:t>The Gilded Age</w:t>
      </w:r>
      <w:r w:rsidRPr="00D42245">
        <w:t> (1996): 11-27.</w:t>
      </w:r>
    </w:p>
    <w:p w14:paraId="42D98980" w14:textId="642637DD" w:rsidR="00D42245" w:rsidRDefault="00D42245">
      <w:pPr>
        <w:pStyle w:val="FootnoteText"/>
      </w:pPr>
    </w:p>
  </w:footnote>
  <w:footnote w:id="4">
    <w:p w14:paraId="36911C2E" w14:textId="77777777" w:rsidR="00D42245" w:rsidRPr="00D42245" w:rsidRDefault="00D42245" w:rsidP="00D42245">
      <w:pPr>
        <w:pStyle w:val="FootnoteText"/>
      </w:pPr>
      <w:r>
        <w:rPr>
          <w:rStyle w:val="FootnoteReference"/>
        </w:rPr>
        <w:footnoteRef/>
      </w:r>
      <w:r>
        <w:t xml:space="preserve"> </w:t>
      </w:r>
      <w:r w:rsidRPr="00D42245">
        <w:t>Thelen, David. "Memory and American history." </w:t>
      </w:r>
      <w:r w:rsidRPr="00D42245">
        <w:rPr>
          <w:i/>
          <w:iCs/>
        </w:rPr>
        <w:t>The Journal of American History</w:t>
      </w:r>
      <w:r w:rsidRPr="00D42245">
        <w:t> 75, no. 4 (1989): 1117-1129.</w:t>
      </w:r>
    </w:p>
    <w:p w14:paraId="17E7CD68" w14:textId="77F2DCFC" w:rsidR="00D42245" w:rsidRDefault="00D42245">
      <w:pPr>
        <w:pStyle w:val="FootnoteText"/>
      </w:pPr>
    </w:p>
  </w:footnote>
  <w:footnote w:id="5">
    <w:p w14:paraId="20E505EF" w14:textId="77777777" w:rsidR="00D42245" w:rsidRPr="00D42245" w:rsidRDefault="00D42245" w:rsidP="00D42245">
      <w:pPr>
        <w:pStyle w:val="FootnoteText"/>
      </w:pPr>
      <w:r>
        <w:rPr>
          <w:rStyle w:val="FootnoteReference"/>
        </w:rPr>
        <w:footnoteRef/>
      </w:r>
      <w:r>
        <w:t xml:space="preserve"> </w:t>
      </w:r>
      <w:r w:rsidRPr="00D42245">
        <w:t>Schlesinger, Arthur M. </w:t>
      </w:r>
      <w:r w:rsidRPr="00D42245">
        <w:rPr>
          <w:i/>
          <w:iCs/>
        </w:rPr>
        <w:t>The cycles of American history</w:t>
      </w:r>
      <w:r w:rsidRPr="00D42245">
        <w:t>. HMH, 1999.</w:t>
      </w:r>
    </w:p>
    <w:p w14:paraId="1073E86A" w14:textId="0D215BF9" w:rsidR="00D42245" w:rsidRDefault="00D42245">
      <w:pPr>
        <w:pStyle w:val="FootnoteText"/>
      </w:pPr>
    </w:p>
  </w:footnote>
  <w:footnote w:id="6">
    <w:p w14:paraId="17C09B84" w14:textId="77777777" w:rsidR="00D42245" w:rsidRPr="00D42245" w:rsidRDefault="00D42245" w:rsidP="00D42245">
      <w:pPr>
        <w:pStyle w:val="FootnoteText"/>
      </w:pPr>
      <w:r>
        <w:rPr>
          <w:rStyle w:val="FootnoteReference"/>
        </w:rPr>
        <w:footnoteRef/>
      </w:r>
      <w:r>
        <w:t xml:space="preserve"> </w:t>
      </w:r>
      <w:r w:rsidRPr="00D42245">
        <w:t>Saenger, Paul. "Silent reading: Its impact on late medieval script and society." </w:t>
      </w:r>
      <w:r w:rsidRPr="00D42245">
        <w:rPr>
          <w:i/>
          <w:iCs/>
        </w:rPr>
        <w:t>Viator</w:t>
      </w:r>
      <w:r w:rsidRPr="00D42245">
        <w:t> 13 (1982): 367-414.</w:t>
      </w:r>
    </w:p>
    <w:p w14:paraId="7255FFEB" w14:textId="531AD657" w:rsidR="00D42245" w:rsidRDefault="00D4224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1353648"/>
      <w:docPartObj>
        <w:docPartGallery w:val="Page Numbers (Top of Page)"/>
        <w:docPartUnique/>
      </w:docPartObj>
    </w:sdtPr>
    <w:sdtEndPr>
      <w:rPr>
        <w:noProof/>
      </w:rPr>
    </w:sdtEndPr>
    <w:sdtContent>
      <w:p w14:paraId="5BCABB78" w14:textId="6DB7DD57" w:rsidR="00925339" w:rsidRDefault="00925339">
        <w:pPr>
          <w:pStyle w:val="Header"/>
          <w:jc w:val="right"/>
        </w:pPr>
        <w:r>
          <w:fldChar w:fldCharType="begin"/>
        </w:r>
        <w:r>
          <w:instrText xml:space="preserve"> PAGE   \* MERGEFORMAT </w:instrText>
        </w:r>
        <w:r>
          <w:fldChar w:fldCharType="separate"/>
        </w:r>
        <w:r w:rsidR="00F66E41">
          <w:rPr>
            <w:noProof/>
          </w:rPr>
          <w:t>8</w:t>
        </w:r>
        <w:r>
          <w:rPr>
            <w:noProof/>
          </w:rPr>
          <w:fldChar w:fldCharType="end"/>
        </w:r>
      </w:p>
    </w:sdtContent>
  </w:sdt>
  <w:p w14:paraId="6208B170" w14:textId="021DB163" w:rsidR="00925339" w:rsidRPr="00925339" w:rsidRDefault="00925339" w:rsidP="00925339">
    <w:pPr>
      <w:pStyle w:val="Header"/>
      <w:rPr>
        <w:b/>
        <w:bCs/>
      </w:rPr>
    </w:pPr>
    <w:bookmarkStart w:id="5" w:name="_Hlk45978475"/>
    <w:r w:rsidRPr="00925339">
      <w:rPr>
        <w:b/>
        <w:bCs/>
      </w:rPr>
      <w:t>ASSIGNMENT 1 HISTORY 11.</w:t>
    </w:r>
  </w:p>
  <w:bookmarkEnd w:id="5"/>
  <w:p w14:paraId="3656FB86" w14:textId="77777777" w:rsidR="00925339" w:rsidRDefault="009253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93131" w14:textId="77777777" w:rsidR="00925339" w:rsidRPr="00925339" w:rsidRDefault="00925339" w:rsidP="00925339">
    <w:pPr>
      <w:pStyle w:val="Header"/>
      <w:rPr>
        <w:b/>
        <w:bCs/>
      </w:rPr>
    </w:pPr>
    <w:r>
      <w:t xml:space="preserve">Running Head: </w:t>
    </w:r>
    <w:r w:rsidRPr="00925339">
      <w:rPr>
        <w:b/>
        <w:bCs/>
      </w:rPr>
      <w:t>ASSIGNMENT 1 HISTORY 11.</w:t>
    </w:r>
  </w:p>
  <w:p w14:paraId="4C72BD1E" w14:textId="07D0EA30" w:rsidR="00925339" w:rsidRDefault="009253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46F"/>
    <w:rsid w:val="00012F07"/>
    <w:rsid w:val="00045C52"/>
    <w:rsid w:val="0018346F"/>
    <w:rsid w:val="001A2A9A"/>
    <w:rsid w:val="001F777F"/>
    <w:rsid w:val="0022198E"/>
    <w:rsid w:val="00230022"/>
    <w:rsid w:val="00230D8D"/>
    <w:rsid w:val="00273E6F"/>
    <w:rsid w:val="002A4433"/>
    <w:rsid w:val="003306F2"/>
    <w:rsid w:val="003462D3"/>
    <w:rsid w:val="005C4A5D"/>
    <w:rsid w:val="006370DE"/>
    <w:rsid w:val="00673289"/>
    <w:rsid w:val="00700D6B"/>
    <w:rsid w:val="007956B3"/>
    <w:rsid w:val="00881927"/>
    <w:rsid w:val="00893498"/>
    <w:rsid w:val="008C55D9"/>
    <w:rsid w:val="00925339"/>
    <w:rsid w:val="00974EF8"/>
    <w:rsid w:val="00996FCD"/>
    <w:rsid w:val="009D5DA4"/>
    <w:rsid w:val="00A04994"/>
    <w:rsid w:val="00AD6745"/>
    <w:rsid w:val="00B15438"/>
    <w:rsid w:val="00BB4588"/>
    <w:rsid w:val="00BC5AEE"/>
    <w:rsid w:val="00C45C41"/>
    <w:rsid w:val="00D42245"/>
    <w:rsid w:val="00D75728"/>
    <w:rsid w:val="00EF415A"/>
    <w:rsid w:val="00EF5C02"/>
    <w:rsid w:val="00F064AD"/>
    <w:rsid w:val="00F25E5B"/>
    <w:rsid w:val="00F66E41"/>
    <w:rsid w:val="00F7542A"/>
    <w:rsid w:val="00FE2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9E913"/>
  <w15:chartTrackingRefBased/>
  <w15:docId w15:val="{3A9037AA-1409-47B5-92C8-44949288F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A2A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2A9A"/>
    <w:rPr>
      <w:sz w:val="20"/>
      <w:szCs w:val="20"/>
    </w:rPr>
  </w:style>
  <w:style w:type="character" w:styleId="FootnoteReference">
    <w:name w:val="footnote reference"/>
    <w:basedOn w:val="DefaultParagraphFont"/>
    <w:uiPriority w:val="99"/>
    <w:semiHidden/>
    <w:unhideWhenUsed/>
    <w:rsid w:val="001A2A9A"/>
    <w:rPr>
      <w:vertAlign w:val="superscript"/>
    </w:rPr>
  </w:style>
  <w:style w:type="paragraph" w:styleId="Header">
    <w:name w:val="header"/>
    <w:basedOn w:val="Normal"/>
    <w:link w:val="HeaderChar"/>
    <w:uiPriority w:val="99"/>
    <w:unhideWhenUsed/>
    <w:rsid w:val="00925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339"/>
  </w:style>
  <w:style w:type="paragraph" w:styleId="Footer">
    <w:name w:val="footer"/>
    <w:basedOn w:val="Normal"/>
    <w:link w:val="FooterChar"/>
    <w:uiPriority w:val="99"/>
    <w:unhideWhenUsed/>
    <w:rsid w:val="00925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53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3D37BF7-E284-4C6C-B74E-FB76CF000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2294</Words>
  <Characters>13082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2020-07-19T19:06:00Z</dcterms:created>
  <dcterms:modified xsi:type="dcterms:W3CDTF">2020-07-19T19:06:00Z</dcterms:modified>
</cp:coreProperties>
</file>